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80332" w14:textId="4486F72D" w:rsidR="00E93B5B" w:rsidRDefault="00E93B5B" w:rsidP="00E93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E5533">
        <w:rPr>
          <w:rFonts w:cs="Arial"/>
          <w:b/>
          <w:bCs/>
          <w:color w:val="808080"/>
          <w:sz w:val="26"/>
          <w:szCs w:val="26"/>
        </w:rPr>
        <w:t>S2-2502131</w:t>
      </w:r>
    </w:p>
    <w:p w14:paraId="692F68A2" w14:textId="718668B3" w:rsidR="00E93B5B" w:rsidRPr="00AE450B" w:rsidRDefault="00E93B5B" w:rsidP="00E93B5B">
      <w:pPr>
        <w:pStyle w:val="CRCoverPage"/>
        <w:outlineLvl w:val="0"/>
        <w:rPr>
          <w:rFonts w:eastAsia="Times New Roman"/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</w:t>
        </w:r>
        <w:r w:rsidRPr="00AE450B">
          <w:rPr>
            <w:b/>
            <w:noProof/>
            <w:sz w:val="24"/>
            <w:vertAlign w:val="superscript"/>
          </w:rPr>
          <w:t>th</w:t>
        </w:r>
        <w:r w:rsidR="00AE450B">
          <w:rPr>
            <w:b/>
            <w:noProof/>
            <w:sz w:val="24"/>
          </w:rPr>
          <w:t>-21st</w:t>
        </w:r>
        <w:r w:rsidRPr="00BA51D9">
          <w:rPr>
            <w:b/>
            <w:noProof/>
            <w:sz w:val="24"/>
          </w:rPr>
          <w:t xml:space="preserve"> Feb 2025</w:t>
        </w:r>
      </w:fldSimple>
      <w:r w:rsidR="00AE450B">
        <w:rPr>
          <w:b/>
          <w:noProof/>
          <w:sz w:val="24"/>
        </w:rPr>
        <w:tab/>
      </w:r>
      <w:r w:rsidRPr="00AE450B">
        <w:rPr>
          <w:rFonts w:eastAsia="Times New Roman"/>
          <w:b/>
          <w:noProof/>
          <w:sz w:val="24"/>
        </w:rPr>
        <w:t xml:space="preserve">            </w:t>
      </w:r>
      <w:r w:rsidR="00AE450B">
        <w:rPr>
          <w:rFonts w:eastAsia="Times New Roman"/>
          <w:b/>
          <w:noProof/>
          <w:sz w:val="24"/>
        </w:rPr>
        <w:t xml:space="preserve">        </w:t>
      </w:r>
      <w:r w:rsidRPr="00AE450B">
        <w:rPr>
          <w:rFonts w:eastAsia="Times New Roman"/>
          <w:b/>
          <w:noProof/>
          <w:sz w:val="24"/>
        </w:rPr>
        <w:t>(Rev</w:t>
      </w:r>
      <w:r w:rsidR="00AE450B">
        <w:rPr>
          <w:rFonts w:eastAsia="Times New Roman"/>
          <w:b/>
          <w:noProof/>
          <w:sz w:val="24"/>
        </w:rPr>
        <w:t>. S2-250xxxx</w:t>
      </w:r>
      <w:r w:rsidRPr="00AE450B">
        <w:rPr>
          <w:rFonts w:eastAsia="Times New Roman"/>
          <w:b/>
          <w:noProof/>
          <w:sz w:val="24"/>
        </w:rPr>
        <w:t>)</w:t>
      </w:r>
    </w:p>
    <w:p w14:paraId="165F62BB" w14:textId="7980F246" w:rsidR="0057335F" w:rsidRPr="000B5DE3" w:rsidRDefault="007524B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</w:rPr>
        <w:tab/>
      </w:r>
    </w:p>
    <w:p w14:paraId="645B55F4" w14:textId="02A8A511" w:rsidR="0057335F" w:rsidRPr="00A52468" w:rsidRDefault="007524B8">
      <w:pPr>
        <w:spacing w:beforeLines="50" w:before="120"/>
        <w:ind w:left="2126" w:hanging="2126"/>
        <w:rPr>
          <w:rFonts w:ascii="Arial" w:hAnsi="Arial" w:cs="Arial"/>
          <w:b/>
        </w:rPr>
      </w:pPr>
      <w:r w:rsidRPr="000B5DE3">
        <w:rPr>
          <w:rFonts w:ascii="Arial" w:hAnsi="Arial" w:cs="Arial"/>
          <w:b/>
        </w:rPr>
        <w:t>Source:</w:t>
      </w:r>
      <w:r w:rsidRPr="000B5DE3">
        <w:rPr>
          <w:rFonts w:ascii="Arial" w:hAnsi="Arial" w:cs="Arial"/>
          <w:b/>
        </w:rPr>
        <w:tab/>
      </w:r>
      <w:r w:rsidR="00E93B5B">
        <w:rPr>
          <w:rFonts w:ascii="Arial" w:hAnsi="Arial" w:cs="Arial"/>
          <w:b/>
        </w:rPr>
        <w:t>Google</w:t>
      </w:r>
    </w:p>
    <w:p w14:paraId="1EFD706C" w14:textId="214775EE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A52468">
        <w:rPr>
          <w:rFonts w:ascii="Arial" w:hAnsi="Arial" w:cs="Arial"/>
          <w:b/>
        </w:rPr>
        <w:t>Title:</w:t>
      </w:r>
      <w:r w:rsidRPr="00A52468">
        <w:rPr>
          <w:rFonts w:ascii="Arial" w:hAnsi="Arial" w:cs="Arial"/>
          <w:b/>
        </w:rPr>
        <w:tab/>
      </w:r>
      <w:r w:rsidR="0098741C" w:rsidRPr="0098741C">
        <w:rPr>
          <w:rFonts w:ascii="Arial" w:hAnsi="Arial" w:cs="Arial"/>
          <w:b/>
        </w:rPr>
        <w:t>KI#4-</w:t>
      </w:r>
      <w:r w:rsidR="00DE5533">
        <w:rPr>
          <w:rFonts w:ascii="Arial" w:hAnsi="Arial" w:cs="Arial"/>
          <w:b/>
        </w:rPr>
        <w:t xml:space="preserve">Way Forward </w:t>
      </w:r>
      <w:r w:rsidR="00FA1425">
        <w:rPr>
          <w:rFonts w:ascii="Arial" w:hAnsi="Arial" w:cs="Arial"/>
          <w:b/>
        </w:rPr>
        <w:t>Proposal</w:t>
      </w:r>
      <w:r w:rsidR="0098741C" w:rsidRPr="0098741C">
        <w:rPr>
          <w:rFonts w:ascii="Arial" w:hAnsi="Arial" w:cs="Arial"/>
          <w:b/>
        </w:rPr>
        <w:t xml:space="preserve"> for </w:t>
      </w:r>
      <w:r w:rsidR="00FA1425">
        <w:rPr>
          <w:rFonts w:ascii="Arial" w:hAnsi="Arial" w:cs="Arial"/>
          <w:b/>
        </w:rPr>
        <w:t xml:space="preserve">identification of </w:t>
      </w:r>
      <w:r w:rsidR="0098741C" w:rsidRPr="0098741C">
        <w:rPr>
          <w:rFonts w:ascii="Arial" w:hAnsi="Arial" w:cs="Arial"/>
          <w:b/>
        </w:rPr>
        <w:t>encrypted multiplexed media flows</w:t>
      </w:r>
    </w:p>
    <w:p w14:paraId="7BCE9F98" w14:textId="125DFD5A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Document for:</w:t>
      </w:r>
      <w:r w:rsidRPr="00ED4146">
        <w:rPr>
          <w:rFonts w:ascii="Arial" w:hAnsi="Arial" w:cs="Arial"/>
          <w:b/>
        </w:rPr>
        <w:tab/>
      </w:r>
      <w:r w:rsidR="000B5DE3" w:rsidRPr="00ED4146">
        <w:rPr>
          <w:rFonts w:ascii="Arial" w:hAnsi="Arial" w:cs="Arial"/>
          <w:b/>
        </w:rPr>
        <w:t>Discussion</w:t>
      </w:r>
    </w:p>
    <w:p w14:paraId="40CD8B8C" w14:textId="16B7EBC9" w:rsidR="0057335F" w:rsidRPr="00E077EC" w:rsidRDefault="007524B8">
      <w:pPr>
        <w:ind w:left="2127" w:hanging="2127"/>
        <w:rPr>
          <w:rFonts w:ascii="Arial" w:hAnsi="Arial" w:cs="Arial"/>
          <w:b/>
        </w:rPr>
      </w:pPr>
      <w:r w:rsidRPr="00E077EC">
        <w:rPr>
          <w:rFonts w:ascii="Arial" w:hAnsi="Arial" w:cs="Arial"/>
          <w:b/>
        </w:rPr>
        <w:t>Agenda Item:</w:t>
      </w:r>
      <w:r w:rsidRPr="00E077EC">
        <w:rPr>
          <w:rFonts w:ascii="Arial" w:hAnsi="Arial" w:cs="Arial"/>
          <w:b/>
        </w:rPr>
        <w:tab/>
      </w:r>
      <w:r w:rsidRPr="00F6072A">
        <w:rPr>
          <w:rFonts w:ascii="Arial" w:hAnsi="Arial" w:cs="Arial"/>
          <w:b/>
        </w:rPr>
        <w:t>19.</w:t>
      </w:r>
      <w:r w:rsidR="00445DD1" w:rsidRPr="00F6072A">
        <w:rPr>
          <w:rFonts w:ascii="Arial" w:hAnsi="Arial" w:cs="Arial"/>
          <w:b/>
        </w:rPr>
        <w:t>3.2</w:t>
      </w:r>
    </w:p>
    <w:p w14:paraId="286F411E" w14:textId="01B24B82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Work Item / Release:</w:t>
      </w:r>
      <w:r w:rsidRPr="00ED4146">
        <w:rPr>
          <w:rFonts w:ascii="Arial" w:hAnsi="Arial" w:cs="Arial"/>
          <w:b/>
        </w:rPr>
        <w:tab/>
      </w:r>
      <w:r w:rsidR="00ED4146" w:rsidRPr="00ED4146">
        <w:rPr>
          <w:rFonts w:ascii="Arial" w:hAnsi="Arial" w:cs="Arial"/>
          <w:b/>
        </w:rPr>
        <w:t xml:space="preserve">XRM_Ph2 </w:t>
      </w:r>
      <w:r w:rsidRPr="00ED4146">
        <w:rPr>
          <w:rFonts w:ascii="Arial" w:hAnsi="Arial" w:cs="Arial"/>
          <w:b/>
        </w:rPr>
        <w:t>/ Rel-19</w:t>
      </w:r>
    </w:p>
    <w:p w14:paraId="4F21EBC5" w14:textId="4D83F7E3" w:rsidR="0057335F" w:rsidRPr="00FA1425" w:rsidRDefault="007524B8" w:rsidP="00FA1425">
      <w:pPr>
        <w:ind w:left="900" w:hanging="900"/>
        <w:rPr>
          <w:rFonts w:ascii="Arial" w:hAnsi="Arial" w:cs="Arial"/>
          <w:b/>
        </w:rPr>
      </w:pPr>
      <w:r w:rsidRPr="00F20145">
        <w:rPr>
          <w:rFonts w:ascii="Arial" w:hAnsi="Arial" w:cs="Arial"/>
          <w:b/>
          <w:bCs/>
        </w:rPr>
        <w:t>Abstract:</w:t>
      </w:r>
      <w:r w:rsidRPr="00F20145">
        <w:rPr>
          <w:rFonts w:ascii="Arial" w:hAnsi="Arial" w:cs="Arial"/>
        </w:rPr>
        <w:t xml:space="preserve"> </w:t>
      </w:r>
      <w:r w:rsidRPr="00F20145">
        <w:rPr>
          <w:rFonts w:ascii="Arial" w:eastAsiaTheme="minorEastAsia" w:hAnsi="Arial" w:cs="Arial" w:hint="eastAsia"/>
          <w:lang w:eastAsia="zh-CN"/>
        </w:rPr>
        <w:t>This</w:t>
      </w:r>
      <w:r w:rsidRPr="00F20145">
        <w:rPr>
          <w:rFonts w:ascii="Arial" w:eastAsiaTheme="minorEastAsia" w:hAnsi="Arial" w:cs="Arial"/>
          <w:lang w:eastAsia="zh-CN"/>
        </w:rPr>
        <w:t xml:space="preserve"> </w:t>
      </w:r>
      <w:r w:rsidR="00F20145">
        <w:rPr>
          <w:rFonts w:ascii="Arial" w:eastAsiaTheme="minorEastAsia" w:hAnsi="Arial" w:cs="Arial"/>
          <w:lang w:eastAsia="zh-CN"/>
        </w:rPr>
        <w:t>paper</w:t>
      </w:r>
      <w:r w:rsidRPr="00F20145">
        <w:rPr>
          <w:rFonts w:ascii="Arial" w:eastAsiaTheme="minorEastAsia" w:hAnsi="Arial" w:cs="Arial"/>
          <w:lang w:eastAsia="zh-CN"/>
        </w:rPr>
        <w:t xml:space="preserve"> </w:t>
      </w:r>
      <w:r w:rsidR="00FA1425">
        <w:rPr>
          <w:rFonts w:ascii="Arial" w:eastAsiaTheme="minorEastAsia" w:hAnsi="Arial" w:cs="Arial"/>
          <w:lang w:eastAsia="zh-CN"/>
        </w:rPr>
        <w:t>provides way forward</w:t>
      </w:r>
      <w:r w:rsidR="00445DD1" w:rsidRPr="00F20145">
        <w:rPr>
          <w:rFonts w:ascii="Arial" w:eastAsiaTheme="minorEastAsia" w:hAnsi="Arial" w:cs="Arial"/>
          <w:lang w:eastAsia="zh-CN"/>
        </w:rPr>
        <w:t xml:space="preserve"> </w:t>
      </w:r>
      <w:r w:rsidR="00FA1425">
        <w:rPr>
          <w:rFonts w:ascii="Arial" w:eastAsiaTheme="minorEastAsia" w:hAnsi="Arial" w:cs="Arial"/>
          <w:lang w:eastAsia="zh-CN"/>
        </w:rPr>
        <w:t xml:space="preserve">proposal for </w:t>
      </w:r>
      <w:r w:rsidR="00FA1425" w:rsidRPr="00FA1425">
        <w:rPr>
          <w:rFonts w:ascii="Arial" w:eastAsiaTheme="minorEastAsia" w:hAnsi="Arial" w:cs="Arial"/>
          <w:lang w:eastAsia="zh-CN"/>
        </w:rPr>
        <w:t>identification of encrypted multiplexed media flows</w:t>
      </w:r>
    </w:p>
    <w:p w14:paraId="19F40554" w14:textId="0E19F938" w:rsidR="0057335F" w:rsidRDefault="007524B8">
      <w:pPr>
        <w:pStyle w:val="Heading1"/>
        <w:spacing w:before="100" w:beforeAutospacing="1"/>
      </w:pPr>
      <w:r>
        <w:t>Discussion</w:t>
      </w:r>
    </w:p>
    <w:p w14:paraId="41D3A990" w14:textId="01A1AFE3" w:rsidR="00D11EC3" w:rsidRPr="00C32FC7" w:rsidRDefault="00D11EC3" w:rsidP="002C2B4E">
      <w:pPr>
        <w:rPr>
          <w:rStyle w:val="normaltextrun"/>
        </w:rPr>
      </w:pPr>
      <w:r w:rsidRPr="00C32FC7">
        <w:rPr>
          <w:rStyle w:val="normaltextrun"/>
        </w:rPr>
        <w:t>There were intensive discussions on whether identification of encrypted traffic with multiplexed media flows can be supported in this release.</w:t>
      </w:r>
    </w:p>
    <w:p w14:paraId="4D558186" w14:textId="634464A7" w:rsidR="00D11EC3" w:rsidRDefault="009651ED" w:rsidP="00D11EC3">
      <w:pPr>
        <w:rPr>
          <w:rStyle w:val="normaltextrun"/>
        </w:rPr>
      </w:pPr>
      <w:r w:rsidRPr="00C32FC7">
        <w:rPr>
          <w:rStyle w:val="normaltextrun"/>
        </w:rPr>
        <w:t>The</w:t>
      </w:r>
      <w:r w:rsidRPr="00C32FC7">
        <w:rPr>
          <w:rStyle w:val="normaltextrun"/>
        </w:rPr>
        <w:t xml:space="preserve"> concept of multiplexing datagrams and using identifiers for differentiation purposes</w:t>
      </w:r>
      <w:r w:rsidRPr="00C32FC7">
        <w:rPr>
          <w:rStyle w:val="normaltextrun"/>
        </w:rPr>
        <w:t xml:space="preserve"> has been described in </w:t>
      </w:r>
      <w:r w:rsidRPr="00C32FC7">
        <w:rPr>
          <w:rStyle w:val="normaltextrun"/>
        </w:rPr>
        <w:t>IETF RFC 9221</w:t>
      </w:r>
      <w:r w:rsidRPr="00C32FC7">
        <w:rPr>
          <w:rStyle w:val="normaltextrun"/>
        </w:rPr>
        <w:t xml:space="preserve">. </w:t>
      </w:r>
      <w:r w:rsidR="00D11EC3" w:rsidRPr="00C32FC7">
        <w:rPr>
          <w:rStyle w:val="normaltextrun"/>
        </w:rPr>
        <w:t>Fo</w:t>
      </w:r>
      <w:r w:rsidR="00D11EC3" w:rsidRPr="00C32FC7">
        <w:rPr>
          <w:rStyle w:val="normaltextrun"/>
        </w:rPr>
        <w:t xml:space="preserve">r </w:t>
      </w:r>
      <w:r w:rsidR="00FC7A64">
        <w:rPr>
          <w:rStyle w:val="normaltextrun"/>
        </w:rPr>
        <w:t xml:space="preserve">KI#2 and </w:t>
      </w:r>
      <w:r w:rsidR="00D11EC3" w:rsidRPr="00C32FC7">
        <w:rPr>
          <w:rStyle w:val="normaltextrun"/>
        </w:rPr>
        <w:t>KI#4, several solutions in the TR</w:t>
      </w:r>
      <w:r w:rsidR="00D11EC3" w:rsidRPr="00C32FC7">
        <w:rPr>
          <w:rStyle w:val="normaltextrun"/>
        </w:rPr>
        <w:t xml:space="preserve"> 23.700-70</w:t>
      </w:r>
      <w:r w:rsidR="00D11EC3" w:rsidRPr="00C32FC7">
        <w:rPr>
          <w:rStyle w:val="normaltextrun"/>
        </w:rPr>
        <w:t xml:space="preserve"> address</w:t>
      </w:r>
      <w:r w:rsidR="00D11EC3" w:rsidRPr="00C32FC7">
        <w:rPr>
          <w:rStyle w:val="normaltextrun"/>
        </w:rPr>
        <w:t>ed</w:t>
      </w:r>
      <w:r w:rsidR="00D11EC3" w:rsidRPr="00C32FC7">
        <w:rPr>
          <w:rStyle w:val="normaltextrun"/>
        </w:rPr>
        <w:t xml:space="preserve"> the scenario</w:t>
      </w:r>
      <w:r w:rsidR="00D11EC3" w:rsidRPr="00C32FC7">
        <w:rPr>
          <w:rStyle w:val="normaltextrun"/>
        </w:rPr>
        <w:t xml:space="preserve"> and solutions pointing to the similar approach to use </w:t>
      </w:r>
      <w:r w:rsidR="00D11EC3" w:rsidRPr="00C32FC7">
        <w:rPr>
          <w:rStyle w:val="normaltextrun"/>
        </w:rPr>
        <w:t xml:space="preserve">metadata </w:t>
      </w:r>
      <w:r w:rsidR="00D11EC3" w:rsidRPr="00C32FC7">
        <w:rPr>
          <w:rStyle w:val="normaltextrun"/>
        </w:rPr>
        <w:t xml:space="preserve">(media related information) with </w:t>
      </w:r>
      <w:r w:rsidRPr="00C32FC7">
        <w:rPr>
          <w:rStyle w:val="normaltextrun"/>
        </w:rPr>
        <w:t xml:space="preserve">an </w:t>
      </w:r>
      <w:r w:rsidR="00D11EC3" w:rsidRPr="00C32FC7">
        <w:rPr>
          <w:rStyle w:val="normaltextrun"/>
        </w:rPr>
        <w:t xml:space="preserve">identifier </w:t>
      </w:r>
      <w:r w:rsidR="00D11EC3" w:rsidRPr="00C32FC7">
        <w:rPr>
          <w:rStyle w:val="normaltextrun"/>
        </w:rPr>
        <w:t>over N6</w:t>
      </w:r>
      <w:r w:rsidR="00D11EC3" w:rsidRPr="00C32FC7">
        <w:rPr>
          <w:rStyle w:val="normaltextrun"/>
        </w:rPr>
        <w:t xml:space="preserve"> as described in IETF RFC 9221, </w:t>
      </w:r>
      <w:proofErr w:type="gramStart"/>
      <w:r w:rsidR="00D11EC3" w:rsidRPr="00C32FC7">
        <w:rPr>
          <w:rStyle w:val="normaltextrun"/>
        </w:rPr>
        <w:t>e.g.</w:t>
      </w:r>
      <w:proofErr w:type="gramEnd"/>
      <w:r w:rsidR="00D11EC3" w:rsidRPr="00C32FC7">
        <w:rPr>
          <w:rStyle w:val="normaltextrun"/>
        </w:rPr>
        <w:t xml:space="preserve"> </w:t>
      </w:r>
      <w:r w:rsidR="00D11EC3" w:rsidRPr="6F07E183">
        <w:rPr>
          <w:rStyle w:val="normaltextrun"/>
        </w:rPr>
        <w:t xml:space="preserve">Track ID (as in Solution#9), stream info (as in Solution #14) Connection or Stream ID (as in Solution #15), QSC-ID (as in Solution #27), </w:t>
      </w:r>
      <w:r w:rsidR="00D11EC3" w:rsidRPr="00C32FC7">
        <w:rPr>
          <w:rStyle w:val="normaltextrun"/>
        </w:rPr>
        <w:t>sub-flow ID (</w:t>
      </w:r>
      <w:r w:rsidR="00D11EC3" w:rsidRPr="6F07E183">
        <w:rPr>
          <w:rStyle w:val="normaltextrun"/>
        </w:rPr>
        <w:t>as in Solution</w:t>
      </w:r>
      <w:r w:rsidR="00D11EC3" w:rsidRPr="00C32FC7">
        <w:rPr>
          <w:rStyle w:val="normaltextrun"/>
        </w:rPr>
        <w:t xml:space="preserve"> #29)</w:t>
      </w:r>
      <w:r w:rsidR="00D11EC3" w:rsidRPr="6F07E183">
        <w:rPr>
          <w:rStyle w:val="normaltextrun"/>
        </w:rPr>
        <w:t xml:space="preserve"> or Obfuscated codes (as in Solution #12). </w:t>
      </w:r>
    </w:p>
    <w:p w14:paraId="5BBACE3E" w14:textId="367014F0" w:rsidR="008631CA" w:rsidRDefault="009651ED" w:rsidP="002C2B4E">
      <w:pPr>
        <w:rPr>
          <w:rStyle w:val="normaltextrun"/>
        </w:rPr>
      </w:pPr>
      <w:r>
        <w:rPr>
          <w:rStyle w:val="normaltextrun"/>
        </w:rPr>
        <w:t>According</w:t>
      </w:r>
      <w:r w:rsidR="00C32FC7">
        <w:rPr>
          <w:rStyle w:val="normaltextrun"/>
        </w:rPr>
        <w:t>ly,</w:t>
      </w:r>
      <w:r>
        <w:rPr>
          <w:rStyle w:val="normaltextrun"/>
        </w:rPr>
        <w:t xml:space="preserve"> </w:t>
      </w:r>
      <w:r w:rsidR="00C32FC7">
        <w:rPr>
          <w:rStyle w:val="normaltextrun"/>
        </w:rPr>
        <w:t xml:space="preserve">based on </w:t>
      </w:r>
      <w:r>
        <w:rPr>
          <w:rStyle w:val="normaltextrun"/>
        </w:rPr>
        <w:t xml:space="preserve">KI#4 conclusion, </w:t>
      </w:r>
      <w:r w:rsidR="00C32FC7">
        <w:rPr>
          <w:rStyle w:val="normaltextrun"/>
        </w:rPr>
        <w:t xml:space="preserve">the additional Packet Filter and QoS requirements for media flows are expected to be added in normative work for supporting multiplexed media flows </w:t>
      </w:r>
      <w:r w:rsidRPr="00C32FC7">
        <w:rPr>
          <w:rStyle w:val="normaltextrun"/>
        </w:rPr>
        <w:t xml:space="preserve">in the "AF session with required QoS" procedure </w:t>
      </w:r>
      <w:r w:rsidR="00C32FC7" w:rsidRPr="00C32FC7">
        <w:rPr>
          <w:rStyle w:val="normaltextrun"/>
        </w:rPr>
        <w:t xml:space="preserve">from the AF </w:t>
      </w:r>
      <w:r w:rsidRPr="00C32FC7">
        <w:rPr>
          <w:rStyle w:val="normaltextrun"/>
        </w:rPr>
        <w:t>to the NEF/PCF.</w:t>
      </w:r>
    </w:p>
    <w:p w14:paraId="2ACBD29B" w14:textId="5B05E65E" w:rsidR="00C32FC7" w:rsidRDefault="00B92956" w:rsidP="002C2B4E">
      <w:pPr>
        <w:rPr>
          <w:rStyle w:val="normaltextrun"/>
        </w:rPr>
      </w:pPr>
      <w:r>
        <w:rPr>
          <w:rStyle w:val="normaltextrun"/>
          <w:b/>
          <w:bCs/>
        </w:rPr>
        <w:t>Observation</w:t>
      </w:r>
      <w:r w:rsidR="00C32FC7" w:rsidRPr="008631CA">
        <w:rPr>
          <w:rStyle w:val="normaltextrun"/>
          <w:b/>
          <w:bCs/>
        </w:rPr>
        <w:t>#1</w:t>
      </w:r>
      <w:r w:rsidR="00206E65" w:rsidRPr="008631CA">
        <w:rPr>
          <w:rStyle w:val="normaltextrun"/>
          <w:b/>
          <w:bCs/>
        </w:rPr>
        <w:t>:</w:t>
      </w:r>
      <w:r w:rsidR="00206E65" w:rsidRPr="008631CA">
        <w:rPr>
          <w:rStyle w:val="normaltextrun"/>
        </w:rPr>
        <w:t xml:space="preserve"> </w:t>
      </w:r>
      <w:r w:rsidR="00C32FC7" w:rsidRPr="008631CA">
        <w:rPr>
          <w:rStyle w:val="normaltextrun"/>
        </w:rPr>
        <w:t xml:space="preserve">the solutions to resolve encrypted multiplexed media flows have been intensively discussed </w:t>
      </w:r>
      <w:r>
        <w:rPr>
          <w:rStyle w:val="normaltextrun"/>
        </w:rPr>
        <w:t xml:space="preserve">in </w:t>
      </w:r>
      <w:r w:rsidR="000359A7">
        <w:rPr>
          <w:rStyle w:val="normaltextrun"/>
        </w:rPr>
        <w:t xml:space="preserve">both </w:t>
      </w:r>
      <w:r>
        <w:rPr>
          <w:rStyle w:val="normaltextrun"/>
        </w:rPr>
        <w:t>KI#2</w:t>
      </w:r>
      <w:r w:rsidR="000359A7">
        <w:rPr>
          <w:rStyle w:val="normaltextrun"/>
        </w:rPr>
        <w:t xml:space="preserve"> and KI#4</w:t>
      </w:r>
      <w:r>
        <w:rPr>
          <w:rStyle w:val="normaltextrun"/>
        </w:rPr>
        <w:t xml:space="preserve">. </w:t>
      </w:r>
      <w:r w:rsidR="008631CA">
        <w:rPr>
          <w:rStyle w:val="normaltextrun"/>
        </w:rPr>
        <w:t>The</w:t>
      </w:r>
      <w:r>
        <w:rPr>
          <w:rStyle w:val="normaltextrun"/>
        </w:rPr>
        <w:t>se</w:t>
      </w:r>
      <w:r w:rsidR="008631CA">
        <w:rPr>
          <w:rStyle w:val="normaltextrun"/>
        </w:rPr>
        <w:t xml:space="preserve"> solutions propose</w:t>
      </w:r>
      <w:r>
        <w:rPr>
          <w:rStyle w:val="normaltextrun"/>
        </w:rPr>
        <w:t>d</w:t>
      </w:r>
      <w:r w:rsidR="008631CA">
        <w:rPr>
          <w:rStyle w:val="normaltextrun"/>
        </w:rPr>
        <w:t xml:space="preserve"> </w:t>
      </w:r>
      <w:r>
        <w:rPr>
          <w:rStyle w:val="normaltextrun"/>
        </w:rPr>
        <w:t xml:space="preserve">to </w:t>
      </w:r>
      <w:r w:rsidR="008631CA" w:rsidRPr="00C32FC7">
        <w:rPr>
          <w:rStyle w:val="normaltextrun"/>
        </w:rPr>
        <w:t>us</w:t>
      </w:r>
      <w:r>
        <w:rPr>
          <w:rStyle w:val="normaltextrun"/>
        </w:rPr>
        <w:t>e</w:t>
      </w:r>
      <w:r w:rsidR="008631CA" w:rsidRPr="00C32FC7">
        <w:rPr>
          <w:rStyle w:val="normaltextrun"/>
        </w:rPr>
        <w:t xml:space="preserve"> metadata (media related information) with an identifier over N6</w:t>
      </w:r>
      <w:r>
        <w:rPr>
          <w:rStyle w:val="normaltextrun"/>
        </w:rPr>
        <w:t xml:space="preserve">, which is in line </w:t>
      </w:r>
      <w:r w:rsidR="000359A7">
        <w:rPr>
          <w:rStyle w:val="normaltextrun"/>
        </w:rPr>
        <w:t xml:space="preserve">with </w:t>
      </w:r>
      <w:r w:rsidRPr="00C32FC7">
        <w:rPr>
          <w:rStyle w:val="normaltextrun"/>
        </w:rPr>
        <w:t>IETF RFC 9221</w:t>
      </w:r>
      <w:r w:rsidR="000359A7">
        <w:rPr>
          <w:rStyle w:val="normaltextrun"/>
        </w:rPr>
        <w:t xml:space="preserve"> that </w:t>
      </w:r>
      <w:r>
        <w:rPr>
          <w:rStyle w:val="normaltextrun"/>
        </w:rPr>
        <w:t xml:space="preserve">describes </w:t>
      </w:r>
      <w:r w:rsidRPr="00C32FC7">
        <w:rPr>
          <w:rStyle w:val="normaltextrun"/>
        </w:rPr>
        <w:t>concept of multiplexing datagrams and using identifiers for differentiation purposes</w:t>
      </w:r>
      <w:r w:rsidR="008631CA">
        <w:rPr>
          <w:rStyle w:val="normaltextrun"/>
        </w:rPr>
        <w:t>.</w:t>
      </w:r>
      <w:r w:rsidR="00FC7A64">
        <w:rPr>
          <w:rStyle w:val="normaltextrun"/>
        </w:rPr>
        <w:t xml:space="preserve"> In </w:t>
      </w:r>
      <w:r w:rsidR="000359A7">
        <w:rPr>
          <w:rStyle w:val="normaltextrun"/>
        </w:rPr>
        <w:t>addition</w:t>
      </w:r>
      <w:r w:rsidR="00FC7A64">
        <w:rPr>
          <w:rStyle w:val="normaltextrun"/>
        </w:rPr>
        <w:t xml:space="preserve">, the corresponding enhancement with additional Packet filter and QoS requirements for AF session with required QoS procedure </w:t>
      </w:r>
      <w:r w:rsidR="00FC7A64">
        <w:rPr>
          <w:rStyle w:val="normaltextrun"/>
        </w:rPr>
        <w:t xml:space="preserve">are </w:t>
      </w:r>
      <w:r w:rsidR="00FC7A64" w:rsidRPr="008631CA">
        <w:rPr>
          <w:rStyle w:val="normaltextrun"/>
        </w:rPr>
        <w:t>aligned with TR conclusion for KI#4</w:t>
      </w:r>
      <w:r w:rsidR="00FC7A64">
        <w:rPr>
          <w:rStyle w:val="normaltextrun"/>
        </w:rPr>
        <w:t>.</w:t>
      </w:r>
    </w:p>
    <w:p w14:paraId="78335259" w14:textId="3251BBB8" w:rsidR="0089188E" w:rsidRDefault="0089188E" w:rsidP="00A1378A">
      <w:r w:rsidRPr="0089188E">
        <w:t xml:space="preserve">Furthermore, there was a discussion in S2-2500409r1 about using the MPQUIC framework for identification of multiplexed media flows. A major concern raised was the congestion control in </w:t>
      </w:r>
      <w:proofErr w:type="spellStart"/>
      <w:r w:rsidRPr="0089188E">
        <w:t>Subflow</w:t>
      </w:r>
      <w:proofErr w:type="spellEnd"/>
      <w:r w:rsidRPr="0089188E">
        <w:t xml:space="preserve"> identifier-based approaches using </w:t>
      </w:r>
      <w:r w:rsidR="000359A7" w:rsidRPr="000359A7">
        <w:t>a single transport layer flow (IP 5-tuple)</w:t>
      </w:r>
      <w:r w:rsidR="000359A7">
        <w:t xml:space="preserve"> for</w:t>
      </w:r>
      <w:r w:rsidRPr="0089188E">
        <w:t xml:space="preserve"> QUIC connection</w:t>
      </w:r>
      <w:r w:rsidR="000359A7">
        <w:t>s</w:t>
      </w:r>
      <w:r w:rsidRPr="0089188E">
        <w:t>. Although sufficient information about the MPQUIC approach is currently lacking</w:t>
      </w:r>
      <w:r>
        <w:t xml:space="preserve"> in the TR</w:t>
      </w:r>
      <w:r w:rsidRPr="0089188E">
        <w:t xml:space="preserve">, </w:t>
      </w:r>
      <w:r w:rsidR="000359A7">
        <w:t xml:space="preserve">based on IETF draft MPQUIC extension, </w:t>
      </w:r>
      <w:r w:rsidRPr="0089188E">
        <w:t>it presents a potential enhancement for future releases. In the following</w:t>
      </w:r>
      <w:r>
        <w:t>s</w:t>
      </w:r>
      <w:r w:rsidRPr="0089188E">
        <w:t xml:space="preserve">, we </w:t>
      </w:r>
      <w:r>
        <w:t>provide our views on</w:t>
      </w:r>
      <w:r w:rsidRPr="0089188E">
        <w:t xml:space="preserve"> two approaches: using the MPQUIC framework</w:t>
      </w:r>
      <w:r>
        <w:t xml:space="preserve"> and </w:t>
      </w:r>
      <w:proofErr w:type="spellStart"/>
      <w:r>
        <w:t>Subflow</w:t>
      </w:r>
      <w:proofErr w:type="spellEnd"/>
      <w:r>
        <w:t xml:space="preserve"> </w:t>
      </w:r>
      <w:r w:rsidR="000359A7">
        <w:t>identifier-based</w:t>
      </w:r>
      <w:r>
        <w:t xml:space="preserve"> approaches</w:t>
      </w:r>
      <w:r w:rsidRPr="0089188E">
        <w:t xml:space="preserve"> for </w:t>
      </w:r>
      <w:r>
        <w:t xml:space="preserve">identification of </w:t>
      </w:r>
      <w:r w:rsidRPr="0089188E">
        <w:t>multiplexing media flows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F7D3E" w14:paraId="3E2EB853" w14:textId="77777777" w:rsidTr="00AF7D3E">
        <w:tc>
          <w:tcPr>
            <w:tcW w:w="2407" w:type="dxa"/>
          </w:tcPr>
          <w:p w14:paraId="028D5CFB" w14:textId="77777777" w:rsidR="00AF7D3E" w:rsidRDefault="00AF7D3E" w:rsidP="00A1378A"/>
        </w:tc>
        <w:tc>
          <w:tcPr>
            <w:tcW w:w="2407" w:type="dxa"/>
          </w:tcPr>
          <w:p w14:paraId="0434BADD" w14:textId="016FEDA8" w:rsidR="00AF7D3E" w:rsidRDefault="00AF7D3E" w:rsidP="00A1378A">
            <w:r>
              <w:t>Sub-Flow Identifier-Based Approaches</w:t>
            </w:r>
          </w:p>
        </w:tc>
        <w:tc>
          <w:tcPr>
            <w:tcW w:w="2407" w:type="dxa"/>
          </w:tcPr>
          <w:p w14:paraId="75F1742B" w14:textId="5689D826" w:rsidR="00AF7D3E" w:rsidRDefault="00AF7D3E" w:rsidP="00A1378A">
            <w:r>
              <w:t>MP-QUIC Framework (Multiple 5-Tuples)</w:t>
            </w:r>
          </w:p>
        </w:tc>
        <w:tc>
          <w:tcPr>
            <w:tcW w:w="2407" w:type="dxa"/>
          </w:tcPr>
          <w:p w14:paraId="4B029C30" w14:textId="3FE1C44D" w:rsidR="00AF7D3E" w:rsidRDefault="00AF7D3E" w:rsidP="00A1378A"/>
        </w:tc>
      </w:tr>
      <w:tr w:rsidR="00AF7D3E" w14:paraId="4C0D6E6D" w14:textId="77777777" w:rsidTr="00AF7D3E">
        <w:tc>
          <w:tcPr>
            <w:tcW w:w="2407" w:type="dxa"/>
          </w:tcPr>
          <w:p w14:paraId="21622EA8" w14:textId="0E7A0A96" w:rsidR="00AF7D3E" w:rsidRDefault="00AF7D3E" w:rsidP="00A1378A">
            <w:r>
              <w:t>QoS Differentiation</w:t>
            </w:r>
          </w:p>
        </w:tc>
        <w:tc>
          <w:tcPr>
            <w:tcW w:w="2407" w:type="dxa"/>
          </w:tcPr>
          <w:p w14:paraId="4EA4A917" w14:textId="2CFB4755" w:rsidR="00AF7D3E" w:rsidRDefault="00AF7D3E" w:rsidP="00A1378A">
            <w:r>
              <w:t>Achieved via sub-flow IDs embedded in metadata, enabling mapping to QoS flows without requiring separate 5-tuples</w:t>
            </w:r>
            <w:r>
              <w:t>.</w:t>
            </w:r>
          </w:p>
        </w:tc>
        <w:tc>
          <w:tcPr>
            <w:tcW w:w="2407" w:type="dxa"/>
          </w:tcPr>
          <w:p w14:paraId="1DF7AAD4" w14:textId="3FDDC065" w:rsidR="00AF7D3E" w:rsidRDefault="00AF7D3E" w:rsidP="00A1378A">
            <w:r>
              <w:t xml:space="preserve">Achieved by assigning each media stream to a separate </w:t>
            </w:r>
            <w:r w:rsidR="0089188E">
              <w:t xml:space="preserve">IP </w:t>
            </w:r>
            <w:r>
              <w:t>5-tuple, allowing network-level QoS mapping.</w:t>
            </w:r>
          </w:p>
        </w:tc>
        <w:tc>
          <w:tcPr>
            <w:tcW w:w="2407" w:type="dxa"/>
          </w:tcPr>
          <w:p w14:paraId="416147D4" w14:textId="191BBB52" w:rsidR="00AF7D3E" w:rsidRDefault="00AF7D3E" w:rsidP="00A1378A">
            <w:r>
              <w:t>Both approaches achieve QoS differentiation effectively. MP-QUIC uses multiple paths, while sub-flow IDs rely on metadata within a single 5-tuple.</w:t>
            </w:r>
          </w:p>
        </w:tc>
      </w:tr>
      <w:tr w:rsidR="00AF7D3E" w14:paraId="4F226DB7" w14:textId="77777777" w:rsidTr="00AF7D3E">
        <w:tc>
          <w:tcPr>
            <w:tcW w:w="2407" w:type="dxa"/>
          </w:tcPr>
          <w:p w14:paraId="7CA0D434" w14:textId="290321DE" w:rsidR="00AF7D3E" w:rsidRPr="00D20BBD" w:rsidRDefault="00AF7D3E" w:rsidP="00970FD0">
            <w:r w:rsidRPr="00D20BBD">
              <w:t>Congestion Control</w:t>
            </w:r>
          </w:p>
        </w:tc>
        <w:tc>
          <w:tcPr>
            <w:tcW w:w="2407" w:type="dxa"/>
          </w:tcPr>
          <w:p w14:paraId="40F9CDE5" w14:textId="3CEE4E61" w:rsidR="0089188E" w:rsidRPr="00D20BBD" w:rsidRDefault="00AF7D3E" w:rsidP="00970FD0">
            <w:r w:rsidRPr="00D20BBD">
              <w:t>Shared congestion control across sub-flows within the same transport connection may lead to</w:t>
            </w:r>
            <w:r w:rsidR="0089188E" w:rsidRPr="00D20BBD">
              <w:t xml:space="preserve"> bandwidth</w:t>
            </w:r>
            <w:r w:rsidRPr="00D20BBD">
              <w:t xml:space="preserve"> </w:t>
            </w:r>
            <w:r w:rsidRPr="00D20BBD">
              <w:t>competition among sub-flows</w:t>
            </w:r>
            <w:r w:rsidR="0089188E" w:rsidRPr="00D20BBD">
              <w:t>,</w:t>
            </w:r>
            <w:r w:rsidR="0089188E" w:rsidRPr="00D20BBD">
              <w:t xml:space="preserve"> </w:t>
            </w:r>
            <w:r w:rsidR="0089188E" w:rsidRPr="00D20BBD">
              <w:t xml:space="preserve">potentially leading to </w:t>
            </w:r>
            <w:r w:rsidR="0089188E" w:rsidRPr="00D20BBD">
              <w:lastRenderedPageBreak/>
              <w:t>unfair distribution of resources</w:t>
            </w:r>
            <w:r w:rsidR="0089188E" w:rsidRPr="00D20BBD">
              <w:t xml:space="preserve">, which </w:t>
            </w:r>
            <w:r w:rsidR="0089188E" w:rsidRPr="00D20BBD">
              <w:t>may not adapt well to varying conditions on individual paths.</w:t>
            </w:r>
          </w:p>
        </w:tc>
        <w:tc>
          <w:tcPr>
            <w:tcW w:w="2407" w:type="dxa"/>
          </w:tcPr>
          <w:p w14:paraId="4A5C9F89" w14:textId="7DDB991C" w:rsidR="00AF7D3E" w:rsidRPr="00D20BBD" w:rsidRDefault="00AF7D3E" w:rsidP="00970FD0">
            <w:r w:rsidRPr="00D20BBD">
              <w:lastRenderedPageBreak/>
              <w:t>Per-path congestion control ensures independent handling of different media streams.</w:t>
            </w:r>
            <w:r w:rsidR="00D20BBD">
              <w:t xml:space="preserve"> However, m</w:t>
            </w:r>
            <w:r w:rsidR="00D20BBD" w:rsidRPr="00D20BBD">
              <w:t xml:space="preserve">anaging separate congestion control states for each path </w:t>
            </w:r>
            <w:r w:rsidR="00D20BBD" w:rsidRPr="00D20BBD">
              <w:lastRenderedPageBreak/>
              <w:t>requires more resources and complex logic</w:t>
            </w:r>
            <w:r w:rsidR="00D20BBD" w:rsidRPr="00D20BBD">
              <w:t>.</w:t>
            </w:r>
          </w:p>
        </w:tc>
        <w:tc>
          <w:tcPr>
            <w:tcW w:w="2407" w:type="dxa"/>
          </w:tcPr>
          <w:p w14:paraId="5E612056" w14:textId="47F8A0E9" w:rsidR="00AF7D3E" w:rsidRDefault="00AF7D3E" w:rsidP="00970FD0">
            <w:r w:rsidRPr="00D20BBD">
              <w:lastRenderedPageBreak/>
              <w:t xml:space="preserve">MP-QUIC's per-path congestion control is better for isolating streams but adds complexity. Sub-flow IDs face challenges in managing QoS conflicts </w:t>
            </w:r>
            <w:r w:rsidRPr="00D20BBD">
              <w:lastRenderedPageBreak/>
              <w:t>under shared congestion control.</w:t>
            </w:r>
          </w:p>
        </w:tc>
      </w:tr>
      <w:tr w:rsidR="00AF7D3E" w14:paraId="4B71941D" w14:textId="77777777" w:rsidTr="00AF7D3E">
        <w:tc>
          <w:tcPr>
            <w:tcW w:w="2407" w:type="dxa"/>
          </w:tcPr>
          <w:p w14:paraId="34DDA874" w14:textId="673E4D8B" w:rsidR="00AF7D3E" w:rsidRDefault="00AF7D3E" w:rsidP="00970FD0">
            <w:r>
              <w:lastRenderedPageBreak/>
              <w:t>Scalability</w:t>
            </w:r>
          </w:p>
        </w:tc>
        <w:tc>
          <w:tcPr>
            <w:tcW w:w="2407" w:type="dxa"/>
          </w:tcPr>
          <w:p w14:paraId="36943CCA" w14:textId="797F90D3" w:rsidR="00AF7D3E" w:rsidRDefault="00AF7D3E" w:rsidP="00970FD0">
            <w:r>
              <w:t>Scales better: No need for additional paths or 5-tuples; relies on me</w:t>
            </w:r>
            <w:r>
              <w:t>dia related information (me</w:t>
            </w:r>
            <w:r>
              <w:t>tadata</w:t>
            </w:r>
            <w:r>
              <w:t>)</w:t>
            </w:r>
            <w:r>
              <w:t xml:space="preserve"> for differentiation.</w:t>
            </w:r>
          </w:p>
        </w:tc>
        <w:tc>
          <w:tcPr>
            <w:tcW w:w="2407" w:type="dxa"/>
          </w:tcPr>
          <w:p w14:paraId="6FECD245" w14:textId="224C111D" w:rsidR="00AF7D3E" w:rsidRDefault="00AF7D3E" w:rsidP="00970FD0">
            <w:r>
              <w:t xml:space="preserve">Limited: Managing multiple 5-tuples for many media streams can increase </w:t>
            </w:r>
            <w:r w:rsidR="00096518">
              <w:t>signalling</w:t>
            </w:r>
            <w:r>
              <w:t xml:space="preserve"> overhead and resource usage.</w:t>
            </w:r>
          </w:p>
        </w:tc>
        <w:tc>
          <w:tcPr>
            <w:tcW w:w="2407" w:type="dxa"/>
          </w:tcPr>
          <w:p w14:paraId="6B4B8671" w14:textId="5970BA25" w:rsidR="00AE3D68" w:rsidRDefault="00AF7D3E" w:rsidP="00970FD0">
            <w:r>
              <w:t>Sub-flow IDs scale better as they avoid the overhead of managing multiple paths and 5-tuples, making them more suitable for XR applications with many streams.</w:t>
            </w:r>
          </w:p>
        </w:tc>
      </w:tr>
      <w:tr w:rsidR="00AF7D3E" w14:paraId="47E717D7" w14:textId="77777777" w:rsidTr="00AF7D3E">
        <w:tc>
          <w:tcPr>
            <w:tcW w:w="2407" w:type="dxa"/>
          </w:tcPr>
          <w:p w14:paraId="50D71E71" w14:textId="7686F709" w:rsidR="00AF7D3E" w:rsidRDefault="00AF7D3E" w:rsidP="00970FD0">
            <w:r>
              <w:t>Implementation Complexity</w:t>
            </w:r>
          </w:p>
        </w:tc>
        <w:tc>
          <w:tcPr>
            <w:tcW w:w="2407" w:type="dxa"/>
          </w:tcPr>
          <w:p w14:paraId="67B7A3B9" w14:textId="63DC18CE" w:rsidR="00AF7D3E" w:rsidRDefault="00AF7D3E" w:rsidP="00970FD0">
            <w:r>
              <w:t>Moderate: Requires UPF to parse sub-flow IDs from metadata but avoids multipath complexities.</w:t>
            </w:r>
          </w:p>
        </w:tc>
        <w:tc>
          <w:tcPr>
            <w:tcW w:w="2407" w:type="dxa"/>
          </w:tcPr>
          <w:p w14:paraId="0B10E5C6" w14:textId="4AF6D990" w:rsidR="00AE3D68" w:rsidRDefault="00AF7D3E" w:rsidP="00970FD0">
            <w:r>
              <w:t>High: Requires MP-QUIC support, multiple 5-tuples, and enhanced UPF functionality for path management.</w:t>
            </w:r>
            <w:r w:rsidR="00AE3D68">
              <w:t xml:space="preserve"> </w:t>
            </w:r>
            <w:r w:rsidR="00AE3D68">
              <w:t>High implementation complexity due to multipath management and path validation.</w:t>
            </w:r>
          </w:p>
        </w:tc>
        <w:tc>
          <w:tcPr>
            <w:tcW w:w="2407" w:type="dxa"/>
          </w:tcPr>
          <w:p w14:paraId="224B902F" w14:textId="594F4560" w:rsidR="00AF7D3E" w:rsidRDefault="00AF7D3E" w:rsidP="00970FD0">
            <w:r>
              <w:t xml:space="preserve">MP-QUIC introduces higher complexity due to multipath management. Sub-flow IDs are simpler but require enhanced UPF functionality for </w:t>
            </w:r>
            <w:r>
              <w:t>supporting media related information over N6.</w:t>
            </w:r>
          </w:p>
        </w:tc>
      </w:tr>
      <w:tr w:rsidR="00AF7D3E" w14:paraId="5F37524F" w14:textId="77777777" w:rsidTr="00AF7D3E">
        <w:tc>
          <w:tcPr>
            <w:tcW w:w="2407" w:type="dxa"/>
          </w:tcPr>
          <w:p w14:paraId="19D79019" w14:textId="2588ECA5" w:rsidR="00AF7D3E" w:rsidRDefault="00AF7D3E" w:rsidP="00970FD0">
            <w:r>
              <w:t>Load Balancer Compatibility</w:t>
            </w:r>
          </w:p>
        </w:tc>
        <w:tc>
          <w:tcPr>
            <w:tcW w:w="2407" w:type="dxa"/>
          </w:tcPr>
          <w:p w14:paraId="7DBFE0D3" w14:textId="6A0BF0A5" w:rsidR="00AF7D3E" w:rsidRDefault="00AF7D3E" w:rsidP="00970FD0">
            <w:r>
              <w:t>Compatible: Single connection simplifies load balancing as all traffic is routed to the same server instance.</w:t>
            </w:r>
          </w:p>
        </w:tc>
        <w:tc>
          <w:tcPr>
            <w:tcW w:w="2407" w:type="dxa"/>
          </w:tcPr>
          <w:p w14:paraId="45210560" w14:textId="4F9246B4" w:rsidR="00AF7D3E" w:rsidRDefault="00AF7D3E" w:rsidP="00970FD0">
            <w:r>
              <w:t>Compatible: Multiple 5-tuples are steered to the same server instance using QUIC-LB.</w:t>
            </w:r>
          </w:p>
        </w:tc>
        <w:tc>
          <w:tcPr>
            <w:tcW w:w="2407" w:type="dxa"/>
          </w:tcPr>
          <w:p w14:paraId="1ED7FDFB" w14:textId="4C511BD5" w:rsidR="00AF7D3E" w:rsidRDefault="00AF7D3E" w:rsidP="00970FD0">
            <w:r>
              <w:t>Both approaches are compatible with load balancers, but sub-flow IDs simplify routing further by maintaining a single connection context.</w:t>
            </w:r>
          </w:p>
        </w:tc>
      </w:tr>
      <w:tr w:rsidR="00AF7D3E" w14:paraId="296D1281" w14:textId="77777777" w:rsidTr="00AF7D3E">
        <w:tc>
          <w:tcPr>
            <w:tcW w:w="2407" w:type="dxa"/>
          </w:tcPr>
          <w:p w14:paraId="55850169" w14:textId="1442267F" w:rsidR="00AF7D3E" w:rsidRDefault="00AF7D3E" w:rsidP="00970FD0">
            <w:r>
              <w:t>Network Dependency</w:t>
            </w:r>
          </w:p>
        </w:tc>
        <w:tc>
          <w:tcPr>
            <w:tcW w:w="2407" w:type="dxa"/>
          </w:tcPr>
          <w:p w14:paraId="172DF099" w14:textId="09C43D56" w:rsidR="00AF7D3E" w:rsidRDefault="00AF7D3E" w:rsidP="00970FD0">
            <w:r>
              <w:t xml:space="preserve">Relies on UPF's ability to </w:t>
            </w:r>
            <w:r w:rsidR="00AE3D68">
              <w:t xml:space="preserve">identify </w:t>
            </w:r>
            <w:r>
              <w:t xml:space="preserve">sub-flow IDs from </w:t>
            </w:r>
            <w:r w:rsidR="00AE3D68">
              <w:t>media related information over N6</w:t>
            </w:r>
            <w:r>
              <w:t xml:space="preserve"> but avoids dependency on multiple 5-tuple management</w:t>
            </w:r>
            <w:r>
              <w:t>.</w:t>
            </w:r>
            <w:r w:rsidR="00AE3D68">
              <w:t xml:space="preserve"> </w:t>
            </w:r>
          </w:p>
          <w:p w14:paraId="6A940D95" w14:textId="6E057FAC" w:rsidR="00AE3D68" w:rsidRDefault="00AE3D68" w:rsidP="00970FD0">
            <w:r>
              <w:t>Easier integration into existing protocols and network infrastructure.</w:t>
            </w:r>
          </w:p>
        </w:tc>
        <w:tc>
          <w:tcPr>
            <w:tcW w:w="2407" w:type="dxa"/>
          </w:tcPr>
          <w:p w14:paraId="4CD9F14F" w14:textId="3DCDE0D4" w:rsidR="00AF7D3E" w:rsidRDefault="00AF7D3E" w:rsidP="00970FD0">
            <w:r>
              <w:t>Requires network support for managing and differentiating multiple 5-tuples.</w:t>
            </w:r>
          </w:p>
        </w:tc>
        <w:tc>
          <w:tcPr>
            <w:tcW w:w="2407" w:type="dxa"/>
          </w:tcPr>
          <w:p w14:paraId="600B37EB" w14:textId="7E94611A" w:rsidR="00AF7D3E" w:rsidRDefault="00AF7D3E" w:rsidP="00970FD0">
            <w:r>
              <w:t>Sub-flow IDs reduce network dependency by avoiding reliance on multiple paths or 5-tuple management, making them easier to deploy in existing networks without significant changes.</w:t>
            </w:r>
          </w:p>
        </w:tc>
      </w:tr>
      <w:tr w:rsidR="00AF7D3E" w14:paraId="25B0979C" w14:textId="77777777" w:rsidTr="00AF7D3E">
        <w:tc>
          <w:tcPr>
            <w:tcW w:w="2407" w:type="dxa"/>
          </w:tcPr>
          <w:p w14:paraId="29012CCF" w14:textId="1E6EA9D7" w:rsidR="00AF7D3E" w:rsidRDefault="00AF7D3E" w:rsidP="00970FD0">
            <w:r>
              <w:t>Flexibility for Applications</w:t>
            </w:r>
          </w:p>
        </w:tc>
        <w:tc>
          <w:tcPr>
            <w:tcW w:w="2407" w:type="dxa"/>
          </w:tcPr>
          <w:p w14:paraId="2D20CB14" w14:textId="480DD881" w:rsidR="00AF7D3E" w:rsidRDefault="00AF7D3E" w:rsidP="00970FD0">
            <w:r>
              <w:t>High: Applications only need to include sub-flow IDs in metadata; simpler integration with existing protocols.</w:t>
            </w:r>
          </w:p>
        </w:tc>
        <w:tc>
          <w:tcPr>
            <w:tcW w:w="2407" w:type="dxa"/>
          </w:tcPr>
          <w:p w14:paraId="5E1B9BD9" w14:textId="1EE676E6" w:rsidR="00AF7D3E" w:rsidRDefault="00AF7D3E" w:rsidP="00970FD0">
            <w:r>
              <w:t>Moderate: Applications must manage path creation and assignment of streams to specific 5-tuples.</w:t>
            </w:r>
          </w:p>
        </w:tc>
        <w:tc>
          <w:tcPr>
            <w:tcW w:w="2407" w:type="dxa"/>
          </w:tcPr>
          <w:p w14:paraId="6436CF03" w14:textId="3C4700B0" w:rsidR="00AF7D3E" w:rsidRDefault="00AF7D3E" w:rsidP="00970FD0">
            <w:r>
              <w:t>Sub-flow IDs are more flexible and easier for application developers compared to MP-QUIC paths, which require explicit path management logic at the application layer.</w:t>
            </w:r>
          </w:p>
        </w:tc>
      </w:tr>
      <w:tr w:rsidR="00AF7D3E" w14:paraId="4F08481C" w14:textId="77777777" w:rsidTr="00AF7D3E">
        <w:tc>
          <w:tcPr>
            <w:tcW w:w="2407" w:type="dxa"/>
          </w:tcPr>
          <w:p w14:paraId="1FF40057" w14:textId="24AEA403" w:rsidR="00AF7D3E" w:rsidRDefault="00AF7D3E" w:rsidP="00970FD0">
            <w:r>
              <w:t>Standardization Alignment</w:t>
            </w:r>
          </w:p>
        </w:tc>
        <w:tc>
          <w:tcPr>
            <w:tcW w:w="2407" w:type="dxa"/>
          </w:tcPr>
          <w:p w14:paraId="6EBDCFF6" w14:textId="07D22334" w:rsidR="00AF7D3E" w:rsidRDefault="00AF7D3E" w:rsidP="00970FD0">
            <w:r>
              <w:t xml:space="preserve">Aligned with IETF standards </w:t>
            </w:r>
            <w:r w:rsidR="00AE3D68">
              <w:t xml:space="preserve">RFC 9221 by using identifier for multiplexed traffic purposes, and </w:t>
            </w:r>
            <w:r>
              <w:t>metadata-based approaches for encrypted traffic differentiation</w:t>
            </w:r>
            <w:r w:rsidR="00AE3D68">
              <w:t xml:space="preserve"> as descripted in clause 5.37.9.1 of TS23.501.</w:t>
            </w:r>
          </w:p>
        </w:tc>
        <w:tc>
          <w:tcPr>
            <w:tcW w:w="2407" w:type="dxa"/>
          </w:tcPr>
          <w:p w14:paraId="02DFFFB7" w14:textId="5AAD05B1" w:rsidR="00AF7D3E" w:rsidRDefault="00AF7D3E" w:rsidP="00970FD0">
            <w:r>
              <w:t>Aligned with IETF MP-QUIC standards but requires enhancements for multipath proxying in the UPF.</w:t>
            </w:r>
          </w:p>
        </w:tc>
        <w:tc>
          <w:tcPr>
            <w:tcW w:w="2407" w:type="dxa"/>
          </w:tcPr>
          <w:p w14:paraId="6661BFCF" w14:textId="3D494356" w:rsidR="00AF7D3E" w:rsidRDefault="00AE3D68" w:rsidP="00970FD0">
            <w:r>
              <w:t xml:space="preserve">Both approaches align with IETF standards, but sub-flow IDs rely on simpler mechanisms </w:t>
            </w:r>
            <w:r>
              <w:t xml:space="preserve">and integrated well in clause 5.37.9.1 of TS23.501 as </w:t>
            </w:r>
            <w:r>
              <w:t>compared to MP-QUIC's more complex multipath extensions</w:t>
            </w:r>
            <w:r>
              <w:t>.</w:t>
            </w:r>
          </w:p>
        </w:tc>
      </w:tr>
      <w:tr w:rsidR="00AE3D68" w14:paraId="34BB0CCC" w14:textId="77777777" w:rsidTr="00AE3D68">
        <w:tc>
          <w:tcPr>
            <w:tcW w:w="2407" w:type="dxa"/>
          </w:tcPr>
          <w:p w14:paraId="360933B2" w14:textId="019B8147" w:rsidR="00EB1B07" w:rsidRDefault="00AE3D68" w:rsidP="00970FD0">
            <w:r>
              <w:lastRenderedPageBreak/>
              <w:t>Potential Enhancements</w:t>
            </w:r>
            <w:r w:rsidR="00EB1B07">
              <w:t xml:space="preserve"> f</w:t>
            </w:r>
            <w:r w:rsidR="00EB1B07">
              <w:t>or R20 XRM_Ph3 study</w:t>
            </w:r>
          </w:p>
        </w:tc>
        <w:tc>
          <w:tcPr>
            <w:tcW w:w="2407" w:type="dxa"/>
          </w:tcPr>
          <w:p w14:paraId="1A110F9B" w14:textId="53E20BF8" w:rsidR="00AE3D68" w:rsidRDefault="003A69EE" w:rsidP="00970FD0">
            <w:r w:rsidRPr="003A69EE">
              <w:t>Enabling</w:t>
            </w:r>
            <w:r w:rsidR="00D20BBD" w:rsidRPr="003A69EE">
              <w:t xml:space="preserve"> more granular control over the </w:t>
            </w:r>
            <w:r w:rsidRPr="003A69EE">
              <w:t xml:space="preserve">transport </w:t>
            </w:r>
            <w:r w:rsidR="00D20BBD" w:rsidRPr="003A69EE">
              <w:t>network resources allocated</w:t>
            </w:r>
            <w:r w:rsidR="00D20BBD" w:rsidRPr="003A69EE">
              <w:t xml:space="preserve"> for </w:t>
            </w:r>
            <w:r w:rsidRPr="003A69EE">
              <w:t xml:space="preserve">each sub-flow, </w:t>
            </w:r>
            <w:proofErr w:type="gramStart"/>
            <w:r w:rsidRPr="003A69EE">
              <w:t>e.g.</w:t>
            </w:r>
            <w:proofErr w:type="gramEnd"/>
            <w:r w:rsidRPr="003A69EE">
              <w:t xml:space="preserve"> </w:t>
            </w:r>
            <w:r w:rsidRPr="003A69EE">
              <w:rPr>
                <w:rFonts w:ascii="Calibri" w:hAnsi="Calibri" w:cs="Calibri"/>
              </w:rPr>
              <w:t>﻿</w:t>
            </w:r>
            <w:r w:rsidRPr="003A69EE">
              <w:t xml:space="preserve">different transport level DSCP marking values </w:t>
            </w:r>
            <w:r>
              <w:t>can be</w:t>
            </w:r>
            <w:r w:rsidRPr="003A69EE">
              <w:t xml:space="preserve"> used for a </w:t>
            </w:r>
            <w:r>
              <w:t xml:space="preserve">sub-flow based on </w:t>
            </w:r>
            <w:r w:rsidRPr="003A69EE">
              <w:t>priority of each sub-flow provided by application.</w:t>
            </w:r>
          </w:p>
        </w:tc>
        <w:tc>
          <w:tcPr>
            <w:tcW w:w="2407" w:type="dxa"/>
          </w:tcPr>
          <w:p w14:paraId="1B905BEB" w14:textId="6F70D2F0" w:rsidR="009B450F" w:rsidRDefault="00EB1B07" w:rsidP="00970FD0">
            <w:r>
              <w:t xml:space="preserve">For encrypted multiplexed media flows handling, it needs to investigate how to proper integrate </w:t>
            </w:r>
            <w:r w:rsidR="00D20BBD" w:rsidRPr="003A69EE">
              <w:t>MP-QUIC proxy functionality in UPF</w:t>
            </w:r>
            <w:r w:rsidR="00D20BBD" w:rsidRPr="003A69EE">
              <w:t xml:space="preserve"> for both UL and DL direction</w:t>
            </w:r>
            <w:r w:rsidR="009B450F">
              <w:t>,</w:t>
            </w:r>
            <w:r w:rsidR="00110913">
              <w:t xml:space="preserve"> enable UE support for MPQUIC, </w:t>
            </w:r>
            <w:r w:rsidR="00D20BBD" w:rsidRPr="003A69EE">
              <w:t>and</w:t>
            </w:r>
            <w:r w:rsidR="00110913">
              <w:t xml:space="preserve"> integrate</w:t>
            </w:r>
            <w:r w:rsidR="00D20BBD" w:rsidRPr="003A69EE">
              <w:t xml:space="preserve"> </w:t>
            </w:r>
            <w:r w:rsidR="00110913">
              <w:t xml:space="preserve">support of </w:t>
            </w:r>
            <w:r w:rsidR="00D20BBD" w:rsidRPr="003A69EE">
              <w:t>On-Path N6 Connection</w:t>
            </w:r>
            <w:r w:rsidR="003A69EE">
              <w:t>.</w:t>
            </w:r>
            <w:r w:rsidR="009B450F">
              <w:t xml:space="preserve"> </w:t>
            </w:r>
          </w:p>
        </w:tc>
        <w:tc>
          <w:tcPr>
            <w:tcW w:w="2407" w:type="dxa"/>
          </w:tcPr>
          <w:p w14:paraId="0C22F91A" w14:textId="3337EFCA" w:rsidR="00EB1B07" w:rsidRDefault="00EB1B07" w:rsidP="00EB1B07">
            <w:r>
              <w:t xml:space="preserve"> </w:t>
            </w:r>
          </w:p>
        </w:tc>
      </w:tr>
    </w:tbl>
    <w:p w14:paraId="0DE8F1F6" w14:textId="77777777" w:rsidR="00A1378A" w:rsidRDefault="00A1378A" w:rsidP="00A1378A"/>
    <w:p w14:paraId="7840E5E2" w14:textId="0F6E7967" w:rsidR="00A1378A" w:rsidRDefault="00B11D4B" w:rsidP="00A1378A">
      <w:r>
        <w:rPr>
          <w:rStyle w:val="normaltextrun"/>
          <w:b/>
          <w:bCs/>
        </w:rPr>
        <w:t>Observation</w:t>
      </w:r>
      <w:r w:rsidR="00D13596" w:rsidRPr="008631CA">
        <w:rPr>
          <w:rStyle w:val="normaltextrun"/>
          <w:b/>
          <w:bCs/>
        </w:rPr>
        <w:t>#</w:t>
      </w:r>
      <w:r w:rsidR="00D13596">
        <w:rPr>
          <w:rStyle w:val="normaltextrun"/>
          <w:b/>
          <w:bCs/>
        </w:rPr>
        <w:t>2</w:t>
      </w:r>
      <w:r w:rsidR="00D13596" w:rsidRPr="008631CA">
        <w:rPr>
          <w:rStyle w:val="normaltextrun"/>
          <w:b/>
          <w:bCs/>
        </w:rPr>
        <w:t>:</w:t>
      </w:r>
      <w:r w:rsidR="00D13596">
        <w:t xml:space="preserve"> </w:t>
      </w:r>
      <w:r w:rsidR="00A1378A">
        <w:t>For simplicity and scalability, the sub-flow identifier-based approach</w:t>
      </w:r>
      <w:r>
        <w:t>es</w:t>
      </w:r>
      <w:r w:rsidR="00A1378A">
        <w:t xml:space="preserve"> is generally better</w:t>
      </w:r>
      <w:r w:rsidR="00D13596">
        <w:t xml:space="preserve"> and </w:t>
      </w:r>
      <w:r>
        <w:t xml:space="preserve">well </w:t>
      </w:r>
      <w:r w:rsidR="00D13596">
        <w:t xml:space="preserve">fit into the concluded features of </w:t>
      </w:r>
      <w:r>
        <w:t xml:space="preserve">clause 5.37.9 for supporting media related information over N6 and features of clause 5.37.11 for </w:t>
      </w:r>
      <w:r>
        <w:t>Traffic identification and differentiated QoS for multiplexed media flows</w:t>
      </w:r>
      <w:r>
        <w:t>.</w:t>
      </w:r>
    </w:p>
    <w:p w14:paraId="48150BB9" w14:textId="77CB3356" w:rsidR="00B11D4B" w:rsidRDefault="00B11D4B" w:rsidP="00A1378A">
      <w:r>
        <w:rPr>
          <w:rStyle w:val="normaltextrun"/>
          <w:b/>
          <w:bCs/>
        </w:rPr>
        <w:t>Observation</w:t>
      </w:r>
      <w:r w:rsidRPr="008631CA">
        <w:rPr>
          <w:rStyle w:val="normaltextrun"/>
          <w:b/>
          <w:bCs/>
        </w:rPr>
        <w:t>#</w:t>
      </w:r>
      <w:r>
        <w:rPr>
          <w:rStyle w:val="normaltextrun"/>
          <w:b/>
          <w:bCs/>
        </w:rPr>
        <w:t xml:space="preserve">3: </w:t>
      </w:r>
      <w:r>
        <w:t>T</w:t>
      </w:r>
      <w:r>
        <w:t xml:space="preserve">he MP-QUIC framework could be a strong candidate </w:t>
      </w:r>
      <w:r>
        <w:t xml:space="preserve">to support encrypted multiplexed media flows in both UL and DL </w:t>
      </w:r>
      <w:r>
        <w:t xml:space="preserve">for </w:t>
      </w:r>
      <w:r>
        <w:t>5G-A XRM_Ph3 study.</w:t>
      </w:r>
    </w:p>
    <w:p w14:paraId="2E70E1DB" w14:textId="5F19BAAF" w:rsidR="00B11D4B" w:rsidRDefault="00B11D4B" w:rsidP="00B11D4B">
      <w:pPr>
        <w:rPr>
          <w:rStyle w:val="normaltextrun"/>
        </w:rPr>
      </w:pPr>
      <w:r>
        <w:rPr>
          <w:rStyle w:val="normaltextrun"/>
          <w:b/>
          <w:bCs/>
        </w:rPr>
        <w:t>Proposal</w:t>
      </w:r>
      <w:r w:rsidR="009B450F">
        <w:rPr>
          <w:rStyle w:val="normaltextrun"/>
          <w:b/>
          <w:bCs/>
        </w:rPr>
        <w:t>#1</w:t>
      </w:r>
      <w:r w:rsidRPr="008631CA">
        <w:rPr>
          <w:rStyle w:val="normaltextrun"/>
          <w:b/>
          <w:bCs/>
        </w:rPr>
        <w:t>:</w:t>
      </w:r>
      <w:r>
        <w:rPr>
          <w:rStyle w:val="normaltextrun"/>
          <w:b/>
          <w:bCs/>
        </w:rPr>
        <w:t xml:space="preserve"> </w:t>
      </w:r>
      <w:r w:rsidRPr="00B92956">
        <w:rPr>
          <w:rStyle w:val="normaltextrun"/>
        </w:rPr>
        <w:t xml:space="preserve">It is proposed to proceed with normative work in R19 </w:t>
      </w:r>
      <w:r w:rsidR="004A1F45">
        <w:rPr>
          <w:rStyle w:val="normaltextrun"/>
        </w:rPr>
        <w:t xml:space="preserve">based on </w:t>
      </w:r>
      <w:proofErr w:type="spellStart"/>
      <w:r>
        <w:rPr>
          <w:rStyle w:val="normaltextrun"/>
        </w:rPr>
        <w:t>Subflow</w:t>
      </w:r>
      <w:proofErr w:type="spellEnd"/>
      <w:r>
        <w:rPr>
          <w:rStyle w:val="normaltextrun"/>
        </w:rPr>
        <w:t xml:space="preserve"> </w:t>
      </w:r>
      <w:proofErr w:type="gramStart"/>
      <w:r w:rsidRPr="00B92956">
        <w:rPr>
          <w:rStyle w:val="normaltextrun"/>
        </w:rPr>
        <w:t xml:space="preserve">identifier </w:t>
      </w:r>
      <w:r>
        <w:rPr>
          <w:rStyle w:val="normaltextrun"/>
        </w:rPr>
        <w:t>based</w:t>
      </w:r>
      <w:proofErr w:type="gramEnd"/>
      <w:r>
        <w:rPr>
          <w:rStyle w:val="normaltextrun"/>
        </w:rPr>
        <w:t xml:space="preserve"> approach </w:t>
      </w:r>
      <w:r w:rsidRPr="00B92956">
        <w:rPr>
          <w:rStyle w:val="normaltextrun"/>
        </w:rPr>
        <w:t>to identify Multiplexed media flow for end-to-end encrypted traffic based on the support of media related information over N6 defined in clause 5.37.9.1 of TS23.501.</w:t>
      </w:r>
      <w:r>
        <w:rPr>
          <w:rStyle w:val="normaltextrun"/>
        </w:rPr>
        <w:t xml:space="preserve"> </w:t>
      </w:r>
    </w:p>
    <w:p w14:paraId="3B955F08" w14:textId="77777777" w:rsidR="00B11D4B" w:rsidRDefault="00B11D4B" w:rsidP="00B11D4B">
      <w:pPr>
        <w:pStyle w:val="ListParagraph"/>
        <w:numPr>
          <w:ilvl w:val="0"/>
          <w:numId w:val="20"/>
        </w:numPr>
        <w:rPr>
          <w:rStyle w:val="normaltextrun"/>
        </w:rPr>
      </w:pPr>
      <w:r>
        <w:rPr>
          <w:rStyle w:val="normaltextrun"/>
        </w:rPr>
        <w:t xml:space="preserve">The format of the </w:t>
      </w:r>
      <w:proofErr w:type="spellStart"/>
      <w:r>
        <w:rPr>
          <w:rStyle w:val="normaltextrun"/>
        </w:rPr>
        <w:t>Subflow</w:t>
      </w:r>
      <w:proofErr w:type="spellEnd"/>
      <w:r>
        <w:rPr>
          <w:rStyle w:val="normaltextrun"/>
        </w:rPr>
        <w:t xml:space="preserve"> identifier is left for stage 3. </w:t>
      </w:r>
    </w:p>
    <w:p w14:paraId="6C6B92E4" w14:textId="77777777" w:rsidR="00B11D4B" w:rsidRDefault="00B11D4B" w:rsidP="00B11D4B">
      <w:pPr>
        <w:pStyle w:val="ListParagraph"/>
        <w:numPr>
          <w:ilvl w:val="0"/>
          <w:numId w:val="20"/>
        </w:numPr>
        <w:rPr>
          <w:rStyle w:val="normaltextrun"/>
        </w:rPr>
      </w:pPr>
      <w:r>
        <w:rPr>
          <w:rStyle w:val="normaltextrun"/>
        </w:rPr>
        <w:t>In this release, only DL direction is supported for identification of encrypted multiplexed media flows.</w:t>
      </w:r>
    </w:p>
    <w:p w14:paraId="707745D9" w14:textId="32243FDC" w:rsidR="009B450F" w:rsidRPr="009B450F" w:rsidRDefault="009B450F" w:rsidP="009B450F">
      <w:pPr>
        <w:rPr>
          <w:rStyle w:val="normaltextrun"/>
        </w:rPr>
      </w:pPr>
      <w:r w:rsidRPr="009B450F">
        <w:rPr>
          <w:rStyle w:val="normaltextrun"/>
          <w:b/>
          <w:bCs/>
        </w:rPr>
        <w:t>Proposal#</w:t>
      </w:r>
      <w:r>
        <w:rPr>
          <w:rStyle w:val="normaltextrun"/>
          <w:b/>
          <w:bCs/>
        </w:rPr>
        <w:t>2</w:t>
      </w:r>
      <w:r w:rsidRPr="009B450F">
        <w:rPr>
          <w:rStyle w:val="normaltextrun"/>
          <w:b/>
          <w:bCs/>
        </w:rPr>
        <w:t>:</w:t>
      </w:r>
      <w:r>
        <w:rPr>
          <w:rStyle w:val="normaltextrun"/>
          <w:b/>
          <w:bCs/>
        </w:rPr>
        <w:t xml:space="preserve"> </w:t>
      </w:r>
      <w:r w:rsidRPr="009B450F">
        <w:rPr>
          <w:rStyle w:val="normaltextrun"/>
        </w:rPr>
        <w:t>for XRM_Ph3 study, it is proposed to continue enhancement of identification for encrypted multiplexed media flows for both UL and DL.</w:t>
      </w:r>
    </w:p>
    <w:p w14:paraId="65CEAAD4" w14:textId="4D0693B7" w:rsidR="00DD3849" w:rsidRPr="008D670C" w:rsidRDefault="00DD3849" w:rsidP="008D670C"/>
    <w:sectPr w:rsidR="00DD3849" w:rsidRPr="008D670C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7AF39" w14:textId="77777777" w:rsidR="00243222" w:rsidRDefault="00243222">
      <w:pPr>
        <w:spacing w:after="0"/>
      </w:pPr>
      <w:r>
        <w:separator/>
      </w:r>
    </w:p>
  </w:endnote>
  <w:endnote w:type="continuationSeparator" w:id="0">
    <w:p w14:paraId="68F5C272" w14:textId="77777777" w:rsidR="00243222" w:rsidRDefault="00243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761E" w14:textId="77777777" w:rsidR="0057335F" w:rsidRDefault="007524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175C5A" w14:textId="77777777" w:rsidR="0057335F" w:rsidRDefault="007524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EC17D" w14:textId="77777777" w:rsidR="0057335F" w:rsidRDefault="00573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B8482" w14:textId="77777777" w:rsidR="00243222" w:rsidRDefault="00243222">
      <w:pPr>
        <w:spacing w:after="0"/>
      </w:pPr>
      <w:r>
        <w:separator/>
      </w:r>
    </w:p>
  </w:footnote>
  <w:footnote w:type="continuationSeparator" w:id="0">
    <w:p w14:paraId="45A476F7" w14:textId="77777777" w:rsidR="00243222" w:rsidRDefault="002432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94E8" w14:textId="77777777" w:rsidR="0057335F" w:rsidRDefault="0057335F"/>
  <w:p w14:paraId="67B59392" w14:textId="77777777" w:rsidR="0057335F" w:rsidRDefault="005733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59EC" w14:textId="77777777" w:rsidR="0057335F" w:rsidRDefault="007524B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F28DEC" w14:textId="77777777" w:rsidR="0057335F" w:rsidRDefault="007524B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B3B72C0" w14:textId="77777777" w:rsidR="0057335F" w:rsidRDefault="005733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5E5A0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C6BA494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AD2688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D3169EF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C8EC29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55457F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CAB30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4EE13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A66B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7CA6E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73136A9"/>
    <w:multiLevelType w:val="multilevel"/>
    <w:tmpl w:val="273136A9"/>
    <w:lvl w:ilvl="0">
      <w:start w:val="7"/>
      <w:numFmt w:val="bullet"/>
      <w:lvlText w:val="-"/>
      <w:lvlJc w:val="left"/>
      <w:pPr>
        <w:ind w:left="801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1" w:hanging="420"/>
      </w:pPr>
      <w:rPr>
        <w:rFonts w:ascii="Wingdings" w:hAnsi="Wingdings" w:hint="default"/>
      </w:rPr>
    </w:lvl>
  </w:abstractNum>
  <w:abstractNum w:abstractNumId="11" w15:restartNumberingAfterBreak="0">
    <w:nsid w:val="352E5FEE"/>
    <w:multiLevelType w:val="multilevel"/>
    <w:tmpl w:val="352E5FEE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7951D94"/>
    <w:multiLevelType w:val="multilevel"/>
    <w:tmpl w:val="37951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F082D8A"/>
    <w:multiLevelType w:val="hybridMultilevel"/>
    <w:tmpl w:val="8DC42846"/>
    <w:lvl w:ilvl="0" w:tplc="CBB6970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353D4F"/>
    <w:multiLevelType w:val="hybridMultilevel"/>
    <w:tmpl w:val="668A370C"/>
    <w:lvl w:ilvl="0" w:tplc="C97633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02A27"/>
    <w:multiLevelType w:val="hybridMultilevel"/>
    <w:tmpl w:val="2BB63E68"/>
    <w:lvl w:ilvl="0" w:tplc="BB20442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31063"/>
    <w:multiLevelType w:val="multilevel"/>
    <w:tmpl w:val="57D31063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AF505D3"/>
    <w:multiLevelType w:val="hybridMultilevel"/>
    <w:tmpl w:val="D2A80332"/>
    <w:lvl w:ilvl="0" w:tplc="4734EBC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D6B87"/>
    <w:multiLevelType w:val="hybridMultilevel"/>
    <w:tmpl w:val="8A9E4CF0"/>
    <w:lvl w:ilvl="0" w:tplc="1732335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924345">
    <w:abstractNumId w:val="12"/>
  </w:num>
  <w:num w:numId="2" w16cid:durableId="317224534">
    <w:abstractNumId w:val="13"/>
  </w:num>
  <w:num w:numId="3" w16cid:durableId="1755784731">
    <w:abstractNumId w:val="10"/>
  </w:num>
  <w:num w:numId="4" w16cid:durableId="1162893166">
    <w:abstractNumId w:val="17"/>
  </w:num>
  <w:num w:numId="5" w16cid:durableId="1045326479">
    <w:abstractNumId w:val="11"/>
  </w:num>
  <w:num w:numId="6" w16cid:durableId="103841251">
    <w:abstractNumId w:val="15"/>
  </w:num>
  <w:num w:numId="7" w16cid:durableId="258293991">
    <w:abstractNumId w:val="14"/>
  </w:num>
  <w:num w:numId="8" w16cid:durableId="603222432">
    <w:abstractNumId w:val="8"/>
  </w:num>
  <w:num w:numId="9" w16cid:durableId="1518929020">
    <w:abstractNumId w:val="3"/>
  </w:num>
  <w:num w:numId="10" w16cid:durableId="143327332">
    <w:abstractNumId w:val="2"/>
  </w:num>
  <w:num w:numId="11" w16cid:durableId="845632059">
    <w:abstractNumId w:val="1"/>
  </w:num>
  <w:num w:numId="12" w16cid:durableId="128481144">
    <w:abstractNumId w:val="0"/>
  </w:num>
  <w:num w:numId="13" w16cid:durableId="1698266335">
    <w:abstractNumId w:val="9"/>
  </w:num>
  <w:num w:numId="14" w16cid:durableId="1806043206">
    <w:abstractNumId w:val="7"/>
  </w:num>
  <w:num w:numId="15" w16cid:durableId="240911354">
    <w:abstractNumId w:val="6"/>
  </w:num>
  <w:num w:numId="16" w16cid:durableId="343408805">
    <w:abstractNumId w:val="5"/>
  </w:num>
  <w:num w:numId="17" w16cid:durableId="1577281876">
    <w:abstractNumId w:val="4"/>
  </w:num>
  <w:num w:numId="18" w16cid:durableId="1231228252">
    <w:abstractNumId w:val="18"/>
  </w:num>
  <w:num w:numId="19" w16cid:durableId="174197800">
    <w:abstractNumId w:val="19"/>
  </w:num>
  <w:num w:numId="20" w16cid:durableId="4366833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6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FFF030E"/>
    <w:rsid w:val="FC7910CB"/>
    <w:rsid w:val="FE277BFE"/>
    <w:rsid w:val="00000247"/>
    <w:rsid w:val="0000156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6D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440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27EE5"/>
    <w:rsid w:val="0003091B"/>
    <w:rsid w:val="00030E70"/>
    <w:rsid w:val="00032C4D"/>
    <w:rsid w:val="000336C0"/>
    <w:rsid w:val="00033FBB"/>
    <w:rsid w:val="00034D60"/>
    <w:rsid w:val="0003510B"/>
    <w:rsid w:val="000355EC"/>
    <w:rsid w:val="000359A7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3DD"/>
    <w:rsid w:val="00044C0B"/>
    <w:rsid w:val="00045188"/>
    <w:rsid w:val="00045722"/>
    <w:rsid w:val="00047051"/>
    <w:rsid w:val="00047C64"/>
    <w:rsid w:val="00050317"/>
    <w:rsid w:val="00050528"/>
    <w:rsid w:val="00050A6B"/>
    <w:rsid w:val="00050D23"/>
    <w:rsid w:val="00053399"/>
    <w:rsid w:val="00054287"/>
    <w:rsid w:val="000549F0"/>
    <w:rsid w:val="000559CF"/>
    <w:rsid w:val="00056F95"/>
    <w:rsid w:val="0005715C"/>
    <w:rsid w:val="00057E9A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9D9"/>
    <w:rsid w:val="000708BD"/>
    <w:rsid w:val="00071CC8"/>
    <w:rsid w:val="00071FAE"/>
    <w:rsid w:val="00073048"/>
    <w:rsid w:val="0007338E"/>
    <w:rsid w:val="00073BD4"/>
    <w:rsid w:val="00074480"/>
    <w:rsid w:val="0007536B"/>
    <w:rsid w:val="00075C63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18"/>
    <w:rsid w:val="000965B7"/>
    <w:rsid w:val="000A1CE9"/>
    <w:rsid w:val="000A2B97"/>
    <w:rsid w:val="000A3B12"/>
    <w:rsid w:val="000A5BE0"/>
    <w:rsid w:val="000A75B1"/>
    <w:rsid w:val="000B103E"/>
    <w:rsid w:val="000B131F"/>
    <w:rsid w:val="000B1493"/>
    <w:rsid w:val="000B3DD5"/>
    <w:rsid w:val="000B50B5"/>
    <w:rsid w:val="000B5DE3"/>
    <w:rsid w:val="000B6489"/>
    <w:rsid w:val="000B77DD"/>
    <w:rsid w:val="000B79B7"/>
    <w:rsid w:val="000C0426"/>
    <w:rsid w:val="000C05C6"/>
    <w:rsid w:val="000C13A3"/>
    <w:rsid w:val="000C29D7"/>
    <w:rsid w:val="000C2CB4"/>
    <w:rsid w:val="000C670D"/>
    <w:rsid w:val="000C71AA"/>
    <w:rsid w:val="000C74FC"/>
    <w:rsid w:val="000C7FDC"/>
    <w:rsid w:val="000D0180"/>
    <w:rsid w:val="000D0337"/>
    <w:rsid w:val="000D0F88"/>
    <w:rsid w:val="000D0FDE"/>
    <w:rsid w:val="000D14DC"/>
    <w:rsid w:val="000D1885"/>
    <w:rsid w:val="000D1BFB"/>
    <w:rsid w:val="000D361A"/>
    <w:rsid w:val="000D36DC"/>
    <w:rsid w:val="000D40A1"/>
    <w:rsid w:val="000D59E4"/>
    <w:rsid w:val="000D5EAF"/>
    <w:rsid w:val="000D70EA"/>
    <w:rsid w:val="000D7E9B"/>
    <w:rsid w:val="000E0A21"/>
    <w:rsid w:val="000E1363"/>
    <w:rsid w:val="000E1ECE"/>
    <w:rsid w:val="000E44F6"/>
    <w:rsid w:val="000E4D8D"/>
    <w:rsid w:val="000E502F"/>
    <w:rsid w:val="000E735B"/>
    <w:rsid w:val="000F0450"/>
    <w:rsid w:val="000F06D8"/>
    <w:rsid w:val="000F2AF3"/>
    <w:rsid w:val="000F3035"/>
    <w:rsid w:val="000F517A"/>
    <w:rsid w:val="000F545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2BAA"/>
    <w:rsid w:val="0010430B"/>
    <w:rsid w:val="00104CDA"/>
    <w:rsid w:val="00104D6D"/>
    <w:rsid w:val="001059D1"/>
    <w:rsid w:val="0010678C"/>
    <w:rsid w:val="0010795D"/>
    <w:rsid w:val="00107A82"/>
    <w:rsid w:val="00107E22"/>
    <w:rsid w:val="00110662"/>
    <w:rsid w:val="00110913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F9C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3C1"/>
    <w:rsid w:val="00141776"/>
    <w:rsid w:val="00142A26"/>
    <w:rsid w:val="0014582F"/>
    <w:rsid w:val="00145FD5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443"/>
    <w:rsid w:val="001545DB"/>
    <w:rsid w:val="00156945"/>
    <w:rsid w:val="00156FE0"/>
    <w:rsid w:val="00161001"/>
    <w:rsid w:val="001616A1"/>
    <w:rsid w:val="00161B39"/>
    <w:rsid w:val="0016237D"/>
    <w:rsid w:val="00163C76"/>
    <w:rsid w:val="00163E01"/>
    <w:rsid w:val="001673CA"/>
    <w:rsid w:val="00167AF3"/>
    <w:rsid w:val="00167F3F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0B8A"/>
    <w:rsid w:val="00191C9E"/>
    <w:rsid w:val="0019219B"/>
    <w:rsid w:val="001929DA"/>
    <w:rsid w:val="00193556"/>
    <w:rsid w:val="00193C28"/>
    <w:rsid w:val="001940BC"/>
    <w:rsid w:val="00195553"/>
    <w:rsid w:val="001963FC"/>
    <w:rsid w:val="0019666E"/>
    <w:rsid w:val="00196B2A"/>
    <w:rsid w:val="0019723A"/>
    <w:rsid w:val="00197BB2"/>
    <w:rsid w:val="001A022E"/>
    <w:rsid w:val="001A09BF"/>
    <w:rsid w:val="001A0FD2"/>
    <w:rsid w:val="001A2387"/>
    <w:rsid w:val="001A33BD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4A"/>
    <w:rsid w:val="001B3D20"/>
    <w:rsid w:val="001B4DFC"/>
    <w:rsid w:val="001B546B"/>
    <w:rsid w:val="001B5EBE"/>
    <w:rsid w:val="001B7514"/>
    <w:rsid w:val="001C0A43"/>
    <w:rsid w:val="001C17E1"/>
    <w:rsid w:val="001C3D5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5D1"/>
    <w:rsid w:val="001E45CD"/>
    <w:rsid w:val="001E4DFF"/>
    <w:rsid w:val="001E5287"/>
    <w:rsid w:val="001E5C9E"/>
    <w:rsid w:val="001E714F"/>
    <w:rsid w:val="001E7AA2"/>
    <w:rsid w:val="001E7D55"/>
    <w:rsid w:val="001F0750"/>
    <w:rsid w:val="001F0F75"/>
    <w:rsid w:val="001F142C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6E65"/>
    <w:rsid w:val="00207505"/>
    <w:rsid w:val="00207F20"/>
    <w:rsid w:val="002102F5"/>
    <w:rsid w:val="002104A0"/>
    <w:rsid w:val="002113F8"/>
    <w:rsid w:val="00211565"/>
    <w:rsid w:val="0021166F"/>
    <w:rsid w:val="002122C3"/>
    <w:rsid w:val="00212A86"/>
    <w:rsid w:val="00212DC8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69F"/>
    <w:rsid w:val="002369C4"/>
    <w:rsid w:val="00236F0C"/>
    <w:rsid w:val="002406EC"/>
    <w:rsid w:val="00241A90"/>
    <w:rsid w:val="00241D00"/>
    <w:rsid w:val="00241E53"/>
    <w:rsid w:val="002421B1"/>
    <w:rsid w:val="00242512"/>
    <w:rsid w:val="00242A2F"/>
    <w:rsid w:val="002431C9"/>
    <w:rsid w:val="00243222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AD"/>
    <w:rsid w:val="00264B34"/>
    <w:rsid w:val="002657DD"/>
    <w:rsid w:val="00265FB6"/>
    <w:rsid w:val="0026742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B4E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8EC"/>
    <w:rsid w:val="002E4AA9"/>
    <w:rsid w:val="002E4E29"/>
    <w:rsid w:val="002E54CA"/>
    <w:rsid w:val="002E6D0D"/>
    <w:rsid w:val="002E6FB7"/>
    <w:rsid w:val="002E7D6C"/>
    <w:rsid w:val="002F0809"/>
    <w:rsid w:val="002F0C12"/>
    <w:rsid w:val="002F30F4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061A"/>
    <w:rsid w:val="00331F83"/>
    <w:rsid w:val="003338BB"/>
    <w:rsid w:val="00333B54"/>
    <w:rsid w:val="003349DF"/>
    <w:rsid w:val="00335D2E"/>
    <w:rsid w:val="0033662A"/>
    <w:rsid w:val="0034141F"/>
    <w:rsid w:val="00345264"/>
    <w:rsid w:val="003463B5"/>
    <w:rsid w:val="00346876"/>
    <w:rsid w:val="00347802"/>
    <w:rsid w:val="0034785B"/>
    <w:rsid w:val="00350918"/>
    <w:rsid w:val="00350BF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9C"/>
    <w:rsid w:val="003619B5"/>
    <w:rsid w:val="00361C57"/>
    <w:rsid w:val="00363BB4"/>
    <w:rsid w:val="00364C69"/>
    <w:rsid w:val="00364E24"/>
    <w:rsid w:val="003655BA"/>
    <w:rsid w:val="003659AF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249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C81"/>
    <w:rsid w:val="00392EA7"/>
    <w:rsid w:val="00393992"/>
    <w:rsid w:val="00393E52"/>
    <w:rsid w:val="00393FC4"/>
    <w:rsid w:val="003948EF"/>
    <w:rsid w:val="00395453"/>
    <w:rsid w:val="003960DE"/>
    <w:rsid w:val="003962A2"/>
    <w:rsid w:val="00396CFF"/>
    <w:rsid w:val="00396F0F"/>
    <w:rsid w:val="003970D5"/>
    <w:rsid w:val="00397FCF"/>
    <w:rsid w:val="003A02E5"/>
    <w:rsid w:val="003A0A73"/>
    <w:rsid w:val="003A0E66"/>
    <w:rsid w:val="003A11FD"/>
    <w:rsid w:val="003A326D"/>
    <w:rsid w:val="003A376F"/>
    <w:rsid w:val="003A3BC8"/>
    <w:rsid w:val="003A49FE"/>
    <w:rsid w:val="003A5197"/>
    <w:rsid w:val="003A69B6"/>
    <w:rsid w:val="003A69EE"/>
    <w:rsid w:val="003A6AB2"/>
    <w:rsid w:val="003A6C38"/>
    <w:rsid w:val="003B00A0"/>
    <w:rsid w:val="003B020E"/>
    <w:rsid w:val="003B2E77"/>
    <w:rsid w:val="003B2F4F"/>
    <w:rsid w:val="003B3C85"/>
    <w:rsid w:val="003B59D6"/>
    <w:rsid w:val="003B7948"/>
    <w:rsid w:val="003C02B3"/>
    <w:rsid w:val="003C2411"/>
    <w:rsid w:val="003C599D"/>
    <w:rsid w:val="003C7614"/>
    <w:rsid w:val="003C782C"/>
    <w:rsid w:val="003D0325"/>
    <w:rsid w:val="003D0980"/>
    <w:rsid w:val="003D0FC1"/>
    <w:rsid w:val="003D3280"/>
    <w:rsid w:val="003D334E"/>
    <w:rsid w:val="003D3901"/>
    <w:rsid w:val="003D3CF8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069F"/>
    <w:rsid w:val="003F17CD"/>
    <w:rsid w:val="003F1EA3"/>
    <w:rsid w:val="003F23FA"/>
    <w:rsid w:val="003F258A"/>
    <w:rsid w:val="003F3648"/>
    <w:rsid w:val="003F37F4"/>
    <w:rsid w:val="003F3D07"/>
    <w:rsid w:val="003F3F06"/>
    <w:rsid w:val="003F3F5A"/>
    <w:rsid w:val="003F461C"/>
    <w:rsid w:val="003F6BB9"/>
    <w:rsid w:val="003F71B0"/>
    <w:rsid w:val="00400B1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847"/>
    <w:rsid w:val="00413AFE"/>
    <w:rsid w:val="00413F2E"/>
    <w:rsid w:val="004143C7"/>
    <w:rsid w:val="004150A9"/>
    <w:rsid w:val="00415A21"/>
    <w:rsid w:val="00415F00"/>
    <w:rsid w:val="004160FB"/>
    <w:rsid w:val="004165C0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6D7E"/>
    <w:rsid w:val="004270E3"/>
    <w:rsid w:val="00427DD1"/>
    <w:rsid w:val="0043031B"/>
    <w:rsid w:val="00431360"/>
    <w:rsid w:val="004321DF"/>
    <w:rsid w:val="00432BBD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DD1"/>
    <w:rsid w:val="004478B2"/>
    <w:rsid w:val="004503FD"/>
    <w:rsid w:val="00450E86"/>
    <w:rsid w:val="00450EEA"/>
    <w:rsid w:val="004526A3"/>
    <w:rsid w:val="0045374B"/>
    <w:rsid w:val="00453A49"/>
    <w:rsid w:val="00453D72"/>
    <w:rsid w:val="0045410E"/>
    <w:rsid w:val="00455110"/>
    <w:rsid w:val="00455FEC"/>
    <w:rsid w:val="004565EE"/>
    <w:rsid w:val="004603EE"/>
    <w:rsid w:val="00460468"/>
    <w:rsid w:val="0046254E"/>
    <w:rsid w:val="0046289C"/>
    <w:rsid w:val="00463A5D"/>
    <w:rsid w:val="00464122"/>
    <w:rsid w:val="00465AD0"/>
    <w:rsid w:val="00466150"/>
    <w:rsid w:val="00466849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5790"/>
    <w:rsid w:val="004862C2"/>
    <w:rsid w:val="0048675E"/>
    <w:rsid w:val="00491877"/>
    <w:rsid w:val="00494686"/>
    <w:rsid w:val="0049476B"/>
    <w:rsid w:val="004A0F20"/>
    <w:rsid w:val="004A11B0"/>
    <w:rsid w:val="004A1D6F"/>
    <w:rsid w:val="004A1F45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3386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86D"/>
    <w:rsid w:val="004E4A9B"/>
    <w:rsid w:val="004E4DCD"/>
    <w:rsid w:val="004E55C3"/>
    <w:rsid w:val="004E59B7"/>
    <w:rsid w:val="004E5C05"/>
    <w:rsid w:val="004E5D4F"/>
    <w:rsid w:val="004E7315"/>
    <w:rsid w:val="004E7605"/>
    <w:rsid w:val="004F0B8C"/>
    <w:rsid w:val="004F0C9A"/>
    <w:rsid w:val="004F123F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115"/>
    <w:rsid w:val="0050338E"/>
    <w:rsid w:val="0050432B"/>
    <w:rsid w:val="00504A5E"/>
    <w:rsid w:val="00504E72"/>
    <w:rsid w:val="00505A3D"/>
    <w:rsid w:val="00506D4F"/>
    <w:rsid w:val="00507B36"/>
    <w:rsid w:val="00510668"/>
    <w:rsid w:val="005108F7"/>
    <w:rsid w:val="00512D5A"/>
    <w:rsid w:val="00512FC2"/>
    <w:rsid w:val="00514BAB"/>
    <w:rsid w:val="00514BDB"/>
    <w:rsid w:val="00514D5C"/>
    <w:rsid w:val="005150F3"/>
    <w:rsid w:val="00515163"/>
    <w:rsid w:val="005157E0"/>
    <w:rsid w:val="00515C05"/>
    <w:rsid w:val="00516728"/>
    <w:rsid w:val="005177DB"/>
    <w:rsid w:val="00517888"/>
    <w:rsid w:val="00520451"/>
    <w:rsid w:val="0052136C"/>
    <w:rsid w:val="0052177F"/>
    <w:rsid w:val="00521CED"/>
    <w:rsid w:val="00524196"/>
    <w:rsid w:val="00527F42"/>
    <w:rsid w:val="005304F4"/>
    <w:rsid w:val="00530D6B"/>
    <w:rsid w:val="00531511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91C"/>
    <w:rsid w:val="00545ABE"/>
    <w:rsid w:val="00546BB4"/>
    <w:rsid w:val="00546C2E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8BF"/>
    <w:rsid w:val="00566A66"/>
    <w:rsid w:val="00567317"/>
    <w:rsid w:val="00572A2D"/>
    <w:rsid w:val="0057335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EF6"/>
    <w:rsid w:val="00585FEA"/>
    <w:rsid w:val="005860AC"/>
    <w:rsid w:val="0058659A"/>
    <w:rsid w:val="00586A46"/>
    <w:rsid w:val="00591AC5"/>
    <w:rsid w:val="00592B75"/>
    <w:rsid w:val="005932C8"/>
    <w:rsid w:val="0059381A"/>
    <w:rsid w:val="00593984"/>
    <w:rsid w:val="0059430C"/>
    <w:rsid w:val="00595C4B"/>
    <w:rsid w:val="00596165"/>
    <w:rsid w:val="005976E8"/>
    <w:rsid w:val="0059773D"/>
    <w:rsid w:val="005A18C9"/>
    <w:rsid w:val="005A1980"/>
    <w:rsid w:val="005A1A60"/>
    <w:rsid w:val="005A26B4"/>
    <w:rsid w:val="005A291F"/>
    <w:rsid w:val="005A29F2"/>
    <w:rsid w:val="005A5112"/>
    <w:rsid w:val="005A5429"/>
    <w:rsid w:val="005A5CCE"/>
    <w:rsid w:val="005A69E3"/>
    <w:rsid w:val="005B0114"/>
    <w:rsid w:val="005B02B2"/>
    <w:rsid w:val="005B278B"/>
    <w:rsid w:val="005B2BCB"/>
    <w:rsid w:val="005B2BD0"/>
    <w:rsid w:val="005B39D5"/>
    <w:rsid w:val="005B3FB9"/>
    <w:rsid w:val="005B49B5"/>
    <w:rsid w:val="005B605D"/>
    <w:rsid w:val="005B62E5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7A2"/>
    <w:rsid w:val="005D1053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7D"/>
    <w:rsid w:val="005E1AB9"/>
    <w:rsid w:val="005E28BC"/>
    <w:rsid w:val="005E449C"/>
    <w:rsid w:val="005E45B2"/>
    <w:rsid w:val="005E4B3C"/>
    <w:rsid w:val="005E562A"/>
    <w:rsid w:val="005E6DAE"/>
    <w:rsid w:val="005E7A4A"/>
    <w:rsid w:val="005F08C9"/>
    <w:rsid w:val="005F165F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5D61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2AD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666"/>
    <w:rsid w:val="00636B44"/>
    <w:rsid w:val="006379BA"/>
    <w:rsid w:val="00640010"/>
    <w:rsid w:val="00640C37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499"/>
    <w:rsid w:val="00651D13"/>
    <w:rsid w:val="00653001"/>
    <w:rsid w:val="0065339E"/>
    <w:rsid w:val="006542BF"/>
    <w:rsid w:val="0065567C"/>
    <w:rsid w:val="006613A4"/>
    <w:rsid w:val="00661EDA"/>
    <w:rsid w:val="0066251F"/>
    <w:rsid w:val="0066263B"/>
    <w:rsid w:val="00665688"/>
    <w:rsid w:val="00665D8C"/>
    <w:rsid w:val="00666995"/>
    <w:rsid w:val="0066757F"/>
    <w:rsid w:val="006701F5"/>
    <w:rsid w:val="00670D34"/>
    <w:rsid w:val="00671D64"/>
    <w:rsid w:val="00672D14"/>
    <w:rsid w:val="00673CFE"/>
    <w:rsid w:val="00674CCA"/>
    <w:rsid w:val="00680FC3"/>
    <w:rsid w:val="006810AB"/>
    <w:rsid w:val="0068264E"/>
    <w:rsid w:val="00682F7D"/>
    <w:rsid w:val="00683027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E25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705"/>
    <w:rsid w:val="006B3143"/>
    <w:rsid w:val="006B3A95"/>
    <w:rsid w:val="006B3C39"/>
    <w:rsid w:val="006B4823"/>
    <w:rsid w:val="006B48E8"/>
    <w:rsid w:val="006B7C81"/>
    <w:rsid w:val="006C0081"/>
    <w:rsid w:val="006C02F9"/>
    <w:rsid w:val="006C042F"/>
    <w:rsid w:val="006C0A54"/>
    <w:rsid w:val="006C1208"/>
    <w:rsid w:val="006C1AC2"/>
    <w:rsid w:val="006C1B8B"/>
    <w:rsid w:val="006C1C62"/>
    <w:rsid w:val="006C24B6"/>
    <w:rsid w:val="006C2781"/>
    <w:rsid w:val="006C383E"/>
    <w:rsid w:val="006C3CC9"/>
    <w:rsid w:val="006C5C0E"/>
    <w:rsid w:val="006C6A6B"/>
    <w:rsid w:val="006C6C32"/>
    <w:rsid w:val="006C70F0"/>
    <w:rsid w:val="006C7877"/>
    <w:rsid w:val="006C7993"/>
    <w:rsid w:val="006C7A84"/>
    <w:rsid w:val="006D1207"/>
    <w:rsid w:val="006D2EFC"/>
    <w:rsid w:val="006D2F3A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2F6D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58D4"/>
    <w:rsid w:val="00716A2C"/>
    <w:rsid w:val="00717D60"/>
    <w:rsid w:val="007201AD"/>
    <w:rsid w:val="007209F3"/>
    <w:rsid w:val="00721A8F"/>
    <w:rsid w:val="007227E4"/>
    <w:rsid w:val="00722AC2"/>
    <w:rsid w:val="00722D02"/>
    <w:rsid w:val="00722F8D"/>
    <w:rsid w:val="00725EC2"/>
    <w:rsid w:val="007266D9"/>
    <w:rsid w:val="00726AC2"/>
    <w:rsid w:val="00726CD5"/>
    <w:rsid w:val="00727C0E"/>
    <w:rsid w:val="007306EE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272"/>
    <w:rsid w:val="007426A5"/>
    <w:rsid w:val="007445FE"/>
    <w:rsid w:val="00744FCE"/>
    <w:rsid w:val="007476B3"/>
    <w:rsid w:val="00747BB8"/>
    <w:rsid w:val="007503E0"/>
    <w:rsid w:val="007518AE"/>
    <w:rsid w:val="007524B8"/>
    <w:rsid w:val="00752F6A"/>
    <w:rsid w:val="00754C4F"/>
    <w:rsid w:val="007558C4"/>
    <w:rsid w:val="0075636A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6436"/>
    <w:rsid w:val="0076702C"/>
    <w:rsid w:val="0076782A"/>
    <w:rsid w:val="00767C2D"/>
    <w:rsid w:val="0077042B"/>
    <w:rsid w:val="007712FD"/>
    <w:rsid w:val="00772D92"/>
    <w:rsid w:val="00773BC3"/>
    <w:rsid w:val="00773C34"/>
    <w:rsid w:val="007752EA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BCD"/>
    <w:rsid w:val="00793C7A"/>
    <w:rsid w:val="007955E4"/>
    <w:rsid w:val="0079605A"/>
    <w:rsid w:val="00796E8C"/>
    <w:rsid w:val="00796EE7"/>
    <w:rsid w:val="007972C5"/>
    <w:rsid w:val="00797B49"/>
    <w:rsid w:val="00797F83"/>
    <w:rsid w:val="007A0151"/>
    <w:rsid w:val="007A0EBA"/>
    <w:rsid w:val="007A0FDF"/>
    <w:rsid w:val="007A1695"/>
    <w:rsid w:val="007A1CF8"/>
    <w:rsid w:val="007A2FDA"/>
    <w:rsid w:val="007A31EE"/>
    <w:rsid w:val="007A3633"/>
    <w:rsid w:val="007A3C7F"/>
    <w:rsid w:val="007A3E80"/>
    <w:rsid w:val="007A42A5"/>
    <w:rsid w:val="007A4CB1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36AC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0703"/>
    <w:rsid w:val="007D0F4E"/>
    <w:rsid w:val="007D1079"/>
    <w:rsid w:val="007D11A7"/>
    <w:rsid w:val="007D13D5"/>
    <w:rsid w:val="007D154A"/>
    <w:rsid w:val="007D3431"/>
    <w:rsid w:val="007D4832"/>
    <w:rsid w:val="007D4A0E"/>
    <w:rsid w:val="007D572B"/>
    <w:rsid w:val="007D71DF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E7069"/>
    <w:rsid w:val="007E7C5E"/>
    <w:rsid w:val="007E7EDA"/>
    <w:rsid w:val="007F0D82"/>
    <w:rsid w:val="007F0DCB"/>
    <w:rsid w:val="007F1E68"/>
    <w:rsid w:val="007F20F1"/>
    <w:rsid w:val="007F2AC2"/>
    <w:rsid w:val="007F31C6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1738"/>
    <w:rsid w:val="00802DB5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120"/>
    <w:rsid w:val="008224A6"/>
    <w:rsid w:val="00822C6A"/>
    <w:rsid w:val="00823DD5"/>
    <w:rsid w:val="008252D8"/>
    <w:rsid w:val="00825910"/>
    <w:rsid w:val="0082618A"/>
    <w:rsid w:val="00826834"/>
    <w:rsid w:val="008273A1"/>
    <w:rsid w:val="008274BB"/>
    <w:rsid w:val="00830B16"/>
    <w:rsid w:val="00830CDB"/>
    <w:rsid w:val="008314D2"/>
    <w:rsid w:val="008318AB"/>
    <w:rsid w:val="00832756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1F94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361"/>
    <w:rsid w:val="00860A51"/>
    <w:rsid w:val="0086196F"/>
    <w:rsid w:val="00861BEF"/>
    <w:rsid w:val="00861C25"/>
    <w:rsid w:val="00862AD6"/>
    <w:rsid w:val="008631CA"/>
    <w:rsid w:val="0086377B"/>
    <w:rsid w:val="00865A2A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5DC8"/>
    <w:rsid w:val="0088668F"/>
    <w:rsid w:val="008872E1"/>
    <w:rsid w:val="008879DA"/>
    <w:rsid w:val="008907FD"/>
    <w:rsid w:val="00890F18"/>
    <w:rsid w:val="0089188E"/>
    <w:rsid w:val="00892063"/>
    <w:rsid w:val="00892224"/>
    <w:rsid w:val="00893F00"/>
    <w:rsid w:val="008941FF"/>
    <w:rsid w:val="00897053"/>
    <w:rsid w:val="008A030C"/>
    <w:rsid w:val="008A05F7"/>
    <w:rsid w:val="008A08EC"/>
    <w:rsid w:val="008A0FD2"/>
    <w:rsid w:val="008A1466"/>
    <w:rsid w:val="008A1C78"/>
    <w:rsid w:val="008A3007"/>
    <w:rsid w:val="008A4928"/>
    <w:rsid w:val="008A4A5E"/>
    <w:rsid w:val="008A4BED"/>
    <w:rsid w:val="008A59E9"/>
    <w:rsid w:val="008A61E9"/>
    <w:rsid w:val="008A729A"/>
    <w:rsid w:val="008B01A5"/>
    <w:rsid w:val="008B02C4"/>
    <w:rsid w:val="008B02D8"/>
    <w:rsid w:val="008B15E3"/>
    <w:rsid w:val="008B162F"/>
    <w:rsid w:val="008B2EF7"/>
    <w:rsid w:val="008B3608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6888"/>
    <w:rsid w:val="008C6C7F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D670C"/>
    <w:rsid w:val="008E0416"/>
    <w:rsid w:val="008E0EB6"/>
    <w:rsid w:val="008E1EED"/>
    <w:rsid w:val="008E2C98"/>
    <w:rsid w:val="008E317B"/>
    <w:rsid w:val="008E3D19"/>
    <w:rsid w:val="008E614A"/>
    <w:rsid w:val="008E6704"/>
    <w:rsid w:val="008E760A"/>
    <w:rsid w:val="008E76A6"/>
    <w:rsid w:val="008F0B57"/>
    <w:rsid w:val="008F197C"/>
    <w:rsid w:val="008F1CFA"/>
    <w:rsid w:val="008F1D41"/>
    <w:rsid w:val="008F1D7C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2473"/>
    <w:rsid w:val="00912B98"/>
    <w:rsid w:val="009151B8"/>
    <w:rsid w:val="009173A0"/>
    <w:rsid w:val="00917F45"/>
    <w:rsid w:val="009223C1"/>
    <w:rsid w:val="0092375A"/>
    <w:rsid w:val="009238EB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0F7"/>
    <w:rsid w:val="00942421"/>
    <w:rsid w:val="00942586"/>
    <w:rsid w:val="00942596"/>
    <w:rsid w:val="00942A8D"/>
    <w:rsid w:val="009437F9"/>
    <w:rsid w:val="00943C01"/>
    <w:rsid w:val="00944B1F"/>
    <w:rsid w:val="00945C17"/>
    <w:rsid w:val="00946514"/>
    <w:rsid w:val="00947C57"/>
    <w:rsid w:val="00950198"/>
    <w:rsid w:val="00950B60"/>
    <w:rsid w:val="00951BDD"/>
    <w:rsid w:val="00953C09"/>
    <w:rsid w:val="00954066"/>
    <w:rsid w:val="0095413B"/>
    <w:rsid w:val="0095460C"/>
    <w:rsid w:val="009549C1"/>
    <w:rsid w:val="0095559B"/>
    <w:rsid w:val="00955785"/>
    <w:rsid w:val="009560FD"/>
    <w:rsid w:val="0095721F"/>
    <w:rsid w:val="009572DA"/>
    <w:rsid w:val="009576FB"/>
    <w:rsid w:val="00961022"/>
    <w:rsid w:val="00962926"/>
    <w:rsid w:val="00962A71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1ED"/>
    <w:rsid w:val="009654CB"/>
    <w:rsid w:val="009659CC"/>
    <w:rsid w:val="00965CF4"/>
    <w:rsid w:val="009700B6"/>
    <w:rsid w:val="00972044"/>
    <w:rsid w:val="00975CE0"/>
    <w:rsid w:val="009761CF"/>
    <w:rsid w:val="00976391"/>
    <w:rsid w:val="00976A9F"/>
    <w:rsid w:val="009772F8"/>
    <w:rsid w:val="00977BF8"/>
    <w:rsid w:val="009807B3"/>
    <w:rsid w:val="00980867"/>
    <w:rsid w:val="009814E8"/>
    <w:rsid w:val="00981BB9"/>
    <w:rsid w:val="00981F49"/>
    <w:rsid w:val="009821D2"/>
    <w:rsid w:val="009822AB"/>
    <w:rsid w:val="009822BD"/>
    <w:rsid w:val="009835D9"/>
    <w:rsid w:val="00985306"/>
    <w:rsid w:val="0098614D"/>
    <w:rsid w:val="0098652B"/>
    <w:rsid w:val="00986C0C"/>
    <w:rsid w:val="00986CFF"/>
    <w:rsid w:val="0098741C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850"/>
    <w:rsid w:val="00997FCA"/>
    <w:rsid w:val="009A16CD"/>
    <w:rsid w:val="009A1939"/>
    <w:rsid w:val="009A2072"/>
    <w:rsid w:val="009A250E"/>
    <w:rsid w:val="009A365F"/>
    <w:rsid w:val="009A36B1"/>
    <w:rsid w:val="009A3B67"/>
    <w:rsid w:val="009A44DE"/>
    <w:rsid w:val="009A4912"/>
    <w:rsid w:val="009A4D67"/>
    <w:rsid w:val="009A5784"/>
    <w:rsid w:val="009A71EE"/>
    <w:rsid w:val="009B28CC"/>
    <w:rsid w:val="009B2A0D"/>
    <w:rsid w:val="009B2E3A"/>
    <w:rsid w:val="009B2F3F"/>
    <w:rsid w:val="009B450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6D7"/>
    <w:rsid w:val="009C48C1"/>
    <w:rsid w:val="009C4B2E"/>
    <w:rsid w:val="009C4BA7"/>
    <w:rsid w:val="009C5C95"/>
    <w:rsid w:val="009C609B"/>
    <w:rsid w:val="009C6293"/>
    <w:rsid w:val="009C68C4"/>
    <w:rsid w:val="009C68D1"/>
    <w:rsid w:val="009C75DB"/>
    <w:rsid w:val="009D01C2"/>
    <w:rsid w:val="009D0E37"/>
    <w:rsid w:val="009D123E"/>
    <w:rsid w:val="009D150B"/>
    <w:rsid w:val="009D192B"/>
    <w:rsid w:val="009D193B"/>
    <w:rsid w:val="009D239B"/>
    <w:rsid w:val="009D26FC"/>
    <w:rsid w:val="009D2E6B"/>
    <w:rsid w:val="009D361F"/>
    <w:rsid w:val="009D3A4F"/>
    <w:rsid w:val="009D534A"/>
    <w:rsid w:val="009D5459"/>
    <w:rsid w:val="009E001E"/>
    <w:rsid w:val="009E051A"/>
    <w:rsid w:val="009E319A"/>
    <w:rsid w:val="009E3D4D"/>
    <w:rsid w:val="009E4567"/>
    <w:rsid w:val="009E5815"/>
    <w:rsid w:val="009E5AD2"/>
    <w:rsid w:val="009E5E33"/>
    <w:rsid w:val="009E796D"/>
    <w:rsid w:val="009F00BC"/>
    <w:rsid w:val="009F0561"/>
    <w:rsid w:val="009F0BD4"/>
    <w:rsid w:val="009F1B24"/>
    <w:rsid w:val="009F1DF2"/>
    <w:rsid w:val="009F3CF9"/>
    <w:rsid w:val="009F4F45"/>
    <w:rsid w:val="009F57A4"/>
    <w:rsid w:val="009F5B1D"/>
    <w:rsid w:val="009F60D7"/>
    <w:rsid w:val="009F67C7"/>
    <w:rsid w:val="009F7406"/>
    <w:rsid w:val="009F79B5"/>
    <w:rsid w:val="009F7C8A"/>
    <w:rsid w:val="00A005ED"/>
    <w:rsid w:val="00A00D82"/>
    <w:rsid w:val="00A01848"/>
    <w:rsid w:val="00A01B03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78A"/>
    <w:rsid w:val="00A13C1C"/>
    <w:rsid w:val="00A1416A"/>
    <w:rsid w:val="00A151DD"/>
    <w:rsid w:val="00A1569B"/>
    <w:rsid w:val="00A17B95"/>
    <w:rsid w:val="00A17EAF"/>
    <w:rsid w:val="00A203E1"/>
    <w:rsid w:val="00A20CB1"/>
    <w:rsid w:val="00A210AA"/>
    <w:rsid w:val="00A21470"/>
    <w:rsid w:val="00A228E4"/>
    <w:rsid w:val="00A23625"/>
    <w:rsid w:val="00A23868"/>
    <w:rsid w:val="00A23BBA"/>
    <w:rsid w:val="00A242AB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01F"/>
    <w:rsid w:val="00A411E9"/>
    <w:rsid w:val="00A412F4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2468"/>
    <w:rsid w:val="00A53003"/>
    <w:rsid w:val="00A5345E"/>
    <w:rsid w:val="00A5418C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55ED"/>
    <w:rsid w:val="00A76903"/>
    <w:rsid w:val="00A7700C"/>
    <w:rsid w:val="00A7757A"/>
    <w:rsid w:val="00A8265C"/>
    <w:rsid w:val="00A83682"/>
    <w:rsid w:val="00A843B0"/>
    <w:rsid w:val="00A8447E"/>
    <w:rsid w:val="00A86847"/>
    <w:rsid w:val="00A86B4F"/>
    <w:rsid w:val="00A906DF"/>
    <w:rsid w:val="00A90D2B"/>
    <w:rsid w:val="00A9186F"/>
    <w:rsid w:val="00A9190D"/>
    <w:rsid w:val="00A92D85"/>
    <w:rsid w:val="00A93620"/>
    <w:rsid w:val="00A94865"/>
    <w:rsid w:val="00A959FD"/>
    <w:rsid w:val="00A964DC"/>
    <w:rsid w:val="00A96D7B"/>
    <w:rsid w:val="00A96E57"/>
    <w:rsid w:val="00A9719F"/>
    <w:rsid w:val="00A971BA"/>
    <w:rsid w:val="00A97C4E"/>
    <w:rsid w:val="00A97CE6"/>
    <w:rsid w:val="00A97E40"/>
    <w:rsid w:val="00AA0654"/>
    <w:rsid w:val="00AA11D6"/>
    <w:rsid w:val="00AA170E"/>
    <w:rsid w:val="00AA1D8A"/>
    <w:rsid w:val="00AA2BDC"/>
    <w:rsid w:val="00AA3334"/>
    <w:rsid w:val="00AA41C0"/>
    <w:rsid w:val="00AA4287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323C"/>
    <w:rsid w:val="00AD442F"/>
    <w:rsid w:val="00AD4E14"/>
    <w:rsid w:val="00AD5531"/>
    <w:rsid w:val="00AD67C7"/>
    <w:rsid w:val="00AE1CA8"/>
    <w:rsid w:val="00AE2732"/>
    <w:rsid w:val="00AE2BAD"/>
    <w:rsid w:val="00AE2BD2"/>
    <w:rsid w:val="00AE2D97"/>
    <w:rsid w:val="00AE3D68"/>
    <w:rsid w:val="00AE401C"/>
    <w:rsid w:val="00AE450B"/>
    <w:rsid w:val="00AE51ED"/>
    <w:rsid w:val="00AE58A6"/>
    <w:rsid w:val="00AE594A"/>
    <w:rsid w:val="00AE6C6F"/>
    <w:rsid w:val="00AE7A72"/>
    <w:rsid w:val="00AF0293"/>
    <w:rsid w:val="00AF0655"/>
    <w:rsid w:val="00AF2E00"/>
    <w:rsid w:val="00AF3346"/>
    <w:rsid w:val="00AF3B3F"/>
    <w:rsid w:val="00AF3EBA"/>
    <w:rsid w:val="00AF4A9B"/>
    <w:rsid w:val="00AF4CFF"/>
    <w:rsid w:val="00AF7393"/>
    <w:rsid w:val="00AF7D3E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811"/>
    <w:rsid w:val="00B06F3E"/>
    <w:rsid w:val="00B079F5"/>
    <w:rsid w:val="00B10464"/>
    <w:rsid w:val="00B11D4B"/>
    <w:rsid w:val="00B11EFB"/>
    <w:rsid w:val="00B15CB4"/>
    <w:rsid w:val="00B15D04"/>
    <w:rsid w:val="00B1622F"/>
    <w:rsid w:val="00B164C6"/>
    <w:rsid w:val="00B17779"/>
    <w:rsid w:val="00B17841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103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F59"/>
    <w:rsid w:val="00B66BA1"/>
    <w:rsid w:val="00B702BB"/>
    <w:rsid w:val="00B71E39"/>
    <w:rsid w:val="00B72CC6"/>
    <w:rsid w:val="00B741F2"/>
    <w:rsid w:val="00B751AA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275C"/>
    <w:rsid w:val="00B92956"/>
    <w:rsid w:val="00B944BA"/>
    <w:rsid w:val="00B9467E"/>
    <w:rsid w:val="00B95DC8"/>
    <w:rsid w:val="00B9643B"/>
    <w:rsid w:val="00BA00DE"/>
    <w:rsid w:val="00BA173A"/>
    <w:rsid w:val="00BA1A76"/>
    <w:rsid w:val="00BA234A"/>
    <w:rsid w:val="00BA2D81"/>
    <w:rsid w:val="00BA2F3F"/>
    <w:rsid w:val="00BA3200"/>
    <w:rsid w:val="00BA345C"/>
    <w:rsid w:val="00BA3CEB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90"/>
    <w:rsid w:val="00BB4C83"/>
    <w:rsid w:val="00BB51D0"/>
    <w:rsid w:val="00BB5B6F"/>
    <w:rsid w:val="00BB69FE"/>
    <w:rsid w:val="00BC19AC"/>
    <w:rsid w:val="00BC23D0"/>
    <w:rsid w:val="00BC2519"/>
    <w:rsid w:val="00BC33A2"/>
    <w:rsid w:val="00BC3455"/>
    <w:rsid w:val="00BC34D0"/>
    <w:rsid w:val="00BC59A3"/>
    <w:rsid w:val="00BC5F93"/>
    <w:rsid w:val="00BD0133"/>
    <w:rsid w:val="00BD0F71"/>
    <w:rsid w:val="00BD1573"/>
    <w:rsid w:val="00BD22FB"/>
    <w:rsid w:val="00BD2553"/>
    <w:rsid w:val="00BD265B"/>
    <w:rsid w:val="00BD2EAF"/>
    <w:rsid w:val="00BD3756"/>
    <w:rsid w:val="00BD472D"/>
    <w:rsid w:val="00BD5BCA"/>
    <w:rsid w:val="00BE04E5"/>
    <w:rsid w:val="00BE0FB0"/>
    <w:rsid w:val="00BE1A5A"/>
    <w:rsid w:val="00BE231E"/>
    <w:rsid w:val="00BE256F"/>
    <w:rsid w:val="00BE2828"/>
    <w:rsid w:val="00BE2B0A"/>
    <w:rsid w:val="00BE3468"/>
    <w:rsid w:val="00BE3F6B"/>
    <w:rsid w:val="00BE3FF6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6D72"/>
    <w:rsid w:val="00BF7149"/>
    <w:rsid w:val="00BF783F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8F5"/>
    <w:rsid w:val="00C0676D"/>
    <w:rsid w:val="00C06875"/>
    <w:rsid w:val="00C07C07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13D"/>
    <w:rsid w:val="00C22434"/>
    <w:rsid w:val="00C22BC2"/>
    <w:rsid w:val="00C23A81"/>
    <w:rsid w:val="00C248DE"/>
    <w:rsid w:val="00C260B7"/>
    <w:rsid w:val="00C26560"/>
    <w:rsid w:val="00C26D12"/>
    <w:rsid w:val="00C27B02"/>
    <w:rsid w:val="00C31F56"/>
    <w:rsid w:val="00C3209E"/>
    <w:rsid w:val="00C3212E"/>
    <w:rsid w:val="00C324A0"/>
    <w:rsid w:val="00C3271D"/>
    <w:rsid w:val="00C32FC7"/>
    <w:rsid w:val="00C34C12"/>
    <w:rsid w:val="00C34F3A"/>
    <w:rsid w:val="00C36359"/>
    <w:rsid w:val="00C36979"/>
    <w:rsid w:val="00C36E24"/>
    <w:rsid w:val="00C37160"/>
    <w:rsid w:val="00C40177"/>
    <w:rsid w:val="00C42153"/>
    <w:rsid w:val="00C42557"/>
    <w:rsid w:val="00C433AE"/>
    <w:rsid w:val="00C43418"/>
    <w:rsid w:val="00C43604"/>
    <w:rsid w:val="00C4361F"/>
    <w:rsid w:val="00C44C38"/>
    <w:rsid w:val="00C451F0"/>
    <w:rsid w:val="00C45A3F"/>
    <w:rsid w:val="00C46228"/>
    <w:rsid w:val="00C47B3F"/>
    <w:rsid w:val="00C47CC2"/>
    <w:rsid w:val="00C51836"/>
    <w:rsid w:val="00C52444"/>
    <w:rsid w:val="00C525D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6EA3"/>
    <w:rsid w:val="00C67AC5"/>
    <w:rsid w:val="00C70037"/>
    <w:rsid w:val="00C71E0D"/>
    <w:rsid w:val="00C7263C"/>
    <w:rsid w:val="00C73910"/>
    <w:rsid w:val="00C74B22"/>
    <w:rsid w:val="00C75299"/>
    <w:rsid w:val="00C7633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6F5E"/>
    <w:rsid w:val="00C876FE"/>
    <w:rsid w:val="00C87EF3"/>
    <w:rsid w:val="00C910E9"/>
    <w:rsid w:val="00C92540"/>
    <w:rsid w:val="00C93857"/>
    <w:rsid w:val="00C93C88"/>
    <w:rsid w:val="00C94867"/>
    <w:rsid w:val="00C948FD"/>
    <w:rsid w:val="00C9791E"/>
    <w:rsid w:val="00CA0156"/>
    <w:rsid w:val="00CA0AEC"/>
    <w:rsid w:val="00CA0B4B"/>
    <w:rsid w:val="00CA18D8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01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229"/>
    <w:rsid w:val="00CF2575"/>
    <w:rsid w:val="00CF2DBC"/>
    <w:rsid w:val="00CF3D97"/>
    <w:rsid w:val="00CF3E36"/>
    <w:rsid w:val="00CF41E5"/>
    <w:rsid w:val="00CF433D"/>
    <w:rsid w:val="00CF467F"/>
    <w:rsid w:val="00CF5694"/>
    <w:rsid w:val="00CF571A"/>
    <w:rsid w:val="00CF5721"/>
    <w:rsid w:val="00CF65AA"/>
    <w:rsid w:val="00CF70D5"/>
    <w:rsid w:val="00CF7310"/>
    <w:rsid w:val="00CF788B"/>
    <w:rsid w:val="00D0092B"/>
    <w:rsid w:val="00D01349"/>
    <w:rsid w:val="00D035A6"/>
    <w:rsid w:val="00D0487D"/>
    <w:rsid w:val="00D048B6"/>
    <w:rsid w:val="00D07158"/>
    <w:rsid w:val="00D074FB"/>
    <w:rsid w:val="00D07514"/>
    <w:rsid w:val="00D11EC3"/>
    <w:rsid w:val="00D12C49"/>
    <w:rsid w:val="00D1331A"/>
    <w:rsid w:val="00D1334E"/>
    <w:rsid w:val="00D133A7"/>
    <w:rsid w:val="00D13596"/>
    <w:rsid w:val="00D1382A"/>
    <w:rsid w:val="00D1496F"/>
    <w:rsid w:val="00D15404"/>
    <w:rsid w:val="00D1621C"/>
    <w:rsid w:val="00D20BBD"/>
    <w:rsid w:val="00D21661"/>
    <w:rsid w:val="00D21F5F"/>
    <w:rsid w:val="00D21FA0"/>
    <w:rsid w:val="00D226CE"/>
    <w:rsid w:val="00D22E63"/>
    <w:rsid w:val="00D237E7"/>
    <w:rsid w:val="00D25C2F"/>
    <w:rsid w:val="00D263BC"/>
    <w:rsid w:val="00D26EA7"/>
    <w:rsid w:val="00D27255"/>
    <w:rsid w:val="00D27516"/>
    <w:rsid w:val="00D27A9C"/>
    <w:rsid w:val="00D31DC4"/>
    <w:rsid w:val="00D31E8E"/>
    <w:rsid w:val="00D328F9"/>
    <w:rsid w:val="00D32942"/>
    <w:rsid w:val="00D32CAC"/>
    <w:rsid w:val="00D3371A"/>
    <w:rsid w:val="00D34676"/>
    <w:rsid w:val="00D36B56"/>
    <w:rsid w:val="00D36CCD"/>
    <w:rsid w:val="00D40041"/>
    <w:rsid w:val="00D40DE9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65ED5"/>
    <w:rsid w:val="00D66622"/>
    <w:rsid w:val="00D705A0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4E28"/>
    <w:rsid w:val="00D8742D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53D"/>
    <w:rsid w:val="00DA29D5"/>
    <w:rsid w:val="00DA2AA6"/>
    <w:rsid w:val="00DA3AEF"/>
    <w:rsid w:val="00DA4A95"/>
    <w:rsid w:val="00DA4BED"/>
    <w:rsid w:val="00DA5C7E"/>
    <w:rsid w:val="00DA5E2A"/>
    <w:rsid w:val="00DA618C"/>
    <w:rsid w:val="00DB00FE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6DA"/>
    <w:rsid w:val="00DC18DB"/>
    <w:rsid w:val="00DC3BE6"/>
    <w:rsid w:val="00DC3C9F"/>
    <w:rsid w:val="00DC4247"/>
    <w:rsid w:val="00DC4A42"/>
    <w:rsid w:val="00DC5335"/>
    <w:rsid w:val="00DC59B5"/>
    <w:rsid w:val="00DC66C7"/>
    <w:rsid w:val="00DC7A6A"/>
    <w:rsid w:val="00DC7E89"/>
    <w:rsid w:val="00DD1FA5"/>
    <w:rsid w:val="00DD2131"/>
    <w:rsid w:val="00DD2B73"/>
    <w:rsid w:val="00DD3849"/>
    <w:rsid w:val="00DD47B2"/>
    <w:rsid w:val="00DD49B7"/>
    <w:rsid w:val="00DD5B62"/>
    <w:rsid w:val="00DD6A08"/>
    <w:rsid w:val="00DE1873"/>
    <w:rsid w:val="00DE2B7E"/>
    <w:rsid w:val="00DE325F"/>
    <w:rsid w:val="00DE403F"/>
    <w:rsid w:val="00DE4468"/>
    <w:rsid w:val="00DE4D23"/>
    <w:rsid w:val="00DE4FE3"/>
    <w:rsid w:val="00DE5533"/>
    <w:rsid w:val="00DE55A3"/>
    <w:rsid w:val="00DE7993"/>
    <w:rsid w:val="00DF0F5F"/>
    <w:rsid w:val="00DF1A53"/>
    <w:rsid w:val="00DF2E05"/>
    <w:rsid w:val="00DF46C9"/>
    <w:rsid w:val="00DF54A8"/>
    <w:rsid w:val="00DF65BD"/>
    <w:rsid w:val="00DF6E9D"/>
    <w:rsid w:val="00DF7AE0"/>
    <w:rsid w:val="00E002DA"/>
    <w:rsid w:val="00E01BFB"/>
    <w:rsid w:val="00E01E30"/>
    <w:rsid w:val="00E04CEE"/>
    <w:rsid w:val="00E04DF6"/>
    <w:rsid w:val="00E05A6C"/>
    <w:rsid w:val="00E05D7F"/>
    <w:rsid w:val="00E06CF7"/>
    <w:rsid w:val="00E0753B"/>
    <w:rsid w:val="00E077EC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53A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08C"/>
    <w:rsid w:val="00E2447A"/>
    <w:rsid w:val="00E25148"/>
    <w:rsid w:val="00E256F5"/>
    <w:rsid w:val="00E25BC5"/>
    <w:rsid w:val="00E25FC8"/>
    <w:rsid w:val="00E26B50"/>
    <w:rsid w:val="00E26D39"/>
    <w:rsid w:val="00E2783F"/>
    <w:rsid w:val="00E279D2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05DE"/>
    <w:rsid w:val="00E41059"/>
    <w:rsid w:val="00E4178A"/>
    <w:rsid w:val="00E41B93"/>
    <w:rsid w:val="00E41C94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AFE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6B"/>
    <w:rsid w:val="00E8613B"/>
    <w:rsid w:val="00E879AF"/>
    <w:rsid w:val="00E91093"/>
    <w:rsid w:val="00E91498"/>
    <w:rsid w:val="00E91691"/>
    <w:rsid w:val="00E9207D"/>
    <w:rsid w:val="00E92C8C"/>
    <w:rsid w:val="00E93B5B"/>
    <w:rsid w:val="00E94931"/>
    <w:rsid w:val="00E958DD"/>
    <w:rsid w:val="00E95A08"/>
    <w:rsid w:val="00E95BA9"/>
    <w:rsid w:val="00E9637F"/>
    <w:rsid w:val="00E973A6"/>
    <w:rsid w:val="00EA04EF"/>
    <w:rsid w:val="00EA0602"/>
    <w:rsid w:val="00EA0C70"/>
    <w:rsid w:val="00EA0FB3"/>
    <w:rsid w:val="00EA17E6"/>
    <w:rsid w:val="00EA1D56"/>
    <w:rsid w:val="00EA28B3"/>
    <w:rsid w:val="00EA3201"/>
    <w:rsid w:val="00EA34F9"/>
    <w:rsid w:val="00EA34FE"/>
    <w:rsid w:val="00EA3F7C"/>
    <w:rsid w:val="00EA4289"/>
    <w:rsid w:val="00EA4F84"/>
    <w:rsid w:val="00EA5A46"/>
    <w:rsid w:val="00EA5B04"/>
    <w:rsid w:val="00EA736D"/>
    <w:rsid w:val="00EB0711"/>
    <w:rsid w:val="00EB09DB"/>
    <w:rsid w:val="00EB164E"/>
    <w:rsid w:val="00EB1B07"/>
    <w:rsid w:val="00EB25FE"/>
    <w:rsid w:val="00EB33D4"/>
    <w:rsid w:val="00EB3E67"/>
    <w:rsid w:val="00EB55C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146"/>
    <w:rsid w:val="00ED4AD8"/>
    <w:rsid w:val="00ED4E38"/>
    <w:rsid w:val="00ED5DA1"/>
    <w:rsid w:val="00ED66C2"/>
    <w:rsid w:val="00EE1219"/>
    <w:rsid w:val="00EE1F84"/>
    <w:rsid w:val="00EE2FD9"/>
    <w:rsid w:val="00EE30F3"/>
    <w:rsid w:val="00EE42CC"/>
    <w:rsid w:val="00EE4662"/>
    <w:rsid w:val="00EE651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7F5"/>
    <w:rsid w:val="00EF7BFA"/>
    <w:rsid w:val="00F003A1"/>
    <w:rsid w:val="00F01F2A"/>
    <w:rsid w:val="00F02431"/>
    <w:rsid w:val="00F02727"/>
    <w:rsid w:val="00F03889"/>
    <w:rsid w:val="00F04768"/>
    <w:rsid w:val="00F0628A"/>
    <w:rsid w:val="00F0699E"/>
    <w:rsid w:val="00F07A65"/>
    <w:rsid w:val="00F1002C"/>
    <w:rsid w:val="00F117CA"/>
    <w:rsid w:val="00F119B9"/>
    <w:rsid w:val="00F12167"/>
    <w:rsid w:val="00F151BF"/>
    <w:rsid w:val="00F15688"/>
    <w:rsid w:val="00F15F5D"/>
    <w:rsid w:val="00F16B11"/>
    <w:rsid w:val="00F170D8"/>
    <w:rsid w:val="00F20145"/>
    <w:rsid w:val="00F20241"/>
    <w:rsid w:val="00F20A8B"/>
    <w:rsid w:val="00F20C71"/>
    <w:rsid w:val="00F21320"/>
    <w:rsid w:val="00F217B1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1E73"/>
    <w:rsid w:val="00F41F81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699"/>
    <w:rsid w:val="00F6072A"/>
    <w:rsid w:val="00F61070"/>
    <w:rsid w:val="00F6141D"/>
    <w:rsid w:val="00F62FE9"/>
    <w:rsid w:val="00F64B9B"/>
    <w:rsid w:val="00F65A1B"/>
    <w:rsid w:val="00F65C25"/>
    <w:rsid w:val="00F66C8A"/>
    <w:rsid w:val="00F66DB9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0FC9"/>
    <w:rsid w:val="00FA132B"/>
    <w:rsid w:val="00FA1412"/>
    <w:rsid w:val="00FA1425"/>
    <w:rsid w:val="00FA1BEF"/>
    <w:rsid w:val="00FA217D"/>
    <w:rsid w:val="00FA313E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A21"/>
    <w:rsid w:val="00FC1B87"/>
    <w:rsid w:val="00FC2C86"/>
    <w:rsid w:val="00FC34C6"/>
    <w:rsid w:val="00FC4F8A"/>
    <w:rsid w:val="00FC647A"/>
    <w:rsid w:val="00FC74CA"/>
    <w:rsid w:val="00FC7A64"/>
    <w:rsid w:val="00FD054C"/>
    <w:rsid w:val="00FD17B9"/>
    <w:rsid w:val="00FD18E6"/>
    <w:rsid w:val="00FD1E9F"/>
    <w:rsid w:val="00FD2291"/>
    <w:rsid w:val="00FD298F"/>
    <w:rsid w:val="00FD33DD"/>
    <w:rsid w:val="00FD3A3D"/>
    <w:rsid w:val="00FD477C"/>
    <w:rsid w:val="00FD5E62"/>
    <w:rsid w:val="00FE0154"/>
    <w:rsid w:val="00FE1F7B"/>
    <w:rsid w:val="00FE3349"/>
    <w:rsid w:val="00FE367E"/>
    <w:rsid w:val="00FE60EB"/>
    <w:rsid w:val="00FE670B"/>
    <w:rsid w:val="00FE7296"/>
    <w:rsid w:val="00FE72DE"/>
    <w:rsid w:val="00FE7DEA"/>
    <w:rsid w:val="00FF0203"/>
    <w:rsid w:val="00FF1A27"/>
    <w:rsid w:val="00FF1B8B"/>
    <w:rsid w:val="00FF40CB"/>
    <w:rsid w:val="00FF4956"/>
    <w:rsid w:val="00FF5DF3"/>
    <w:rsid w:val="00FF72E7"/>
    <w:rsid w:val="00FF7F30"/>
    <w:rsid w:val="6FEF5986"/>
    <w:rsid w:val="7FA6E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AA7861"/>
  <w15:docId w15:val="{12C05DC5-320E-446B-8D86-7811E65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B3Char2">
    <w:name w:val="B3 Char2"/>
    <w:link w:val="B3"/>
    <w:rsid w:val="00045188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8742D"/>
    <w:rPr>
      <w:color w:val="000000"/>
      <w:lang w:val="en-GB" w:eastAsia="ja-JP"/>
    </w:rPr>
  </w:style>
  <w:style w:type="character" w:customStyle="1" w:styleId="normaltextrun">
    <w:name w:val="normaltextrun"/>
    <w:basedOn w:val="DefaultParagraphFont"/>
    <w:rsid w:val="009822AB"/>
  </w:style>
  <w:style w:type="character" w:styleId="HTMLCode">
    <w:name w:val="HTML Code"/>
    <w:basedOn w:val="DefaultParagraphFont"/>
    <w:uiPriority w:val="99"/>
    <w:unhideWhenUsed/>
    <w:rsid w:val="00946514"/>
    <w:rPr>
      <w:rFonts w:ascii="SimSun" w:eastAsia="SimSun" w:hAnsi="SimSun" w:cs="SimSun"/>
      <w:sz w:val="24"/>
      <w:szCs w:val="24"/>
    </w:rPr>
  </w:style>
  <w:style w:type="character" w:customStyle="1" w:styleId="bcp14">
    <w:name w:val="bcp14"/>
    <w:basedOn w:val="DefaultParagraphFont"/>
    <w:rsid w:val="00946514"/>
  </w:style>
  <w:style w:type="paragraph" w:customStyle="1" w:styleId="CRCoverPage">
    <w:name w:val="CR Cover Page"/>
    <w:rsid w:val="00E93B5B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4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5B7B156-BEB6-4F45-9367-B546F9522A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91581267-EF79-4A21-B766-67C2E72E9D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7FCC9-CB6D-4ED6-B394-9AC50069A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Google - Ellen Liao v1</cp:lastModifiedBy>
  <cp:revision>11</cp:revision>
  <cp:lastPrinted>2018-08-14T08:59:00Z</cp:lastPrinted>
  <dcterms:created xsi:type="dcterms:W3CDTF">2025-02-10T17:09:00Z</dcterms:created>
  <dcterms:modified xsi:type="dcterms:W3CDTF">2025-02-10T22:59:00Z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(3)we31m9KNC1cyUtmJxbTjbfYdKoXFom73Ei1aEvAUjR6/r8ix8/uPdB0hdy1FAhxj4is5acPb
AKPbZYJLCd+ichGcMkrvloTEkKDGM7wACnosivJgejg3aw3r5IweQgM0/K3a826HH3y+BpW8
tbDM91JIk029OmbGtdA1CBaeQdEIL5p/Je1TGKmLrfhYfJgW0PlKnsHqpqPkIkoauz1Hfnbl
XY3Z28hc8C/nzsMrxa</vt:lpwstr>
  </property>
  <property fmtid="{D5CDD505-2E9C-101B-9397-08002B2CF9AE}" pid="9" name="_2015_ms_pID_7253431">
    <vt:lpwstr>MqL32+ohW/jzIjcK0IX4uRUdXK83o3F4gRN+LMUywniMFmxcXpz+t0
hDqZtbSwowd69CV45VXYtH5agW/yRjJbeM8MkAW5gPg4LMnzcCOOYMBuZR/kqHp++ybWODIL
eGEooyO+yHf4/2pys2sYEiHxIyNAqz88gwv5mCMZ0UodnyyBxTFaiB4vSdvTf13f04vCAK/U
UknrQH5RWWm8s5s3LmjABS73k2iWxMgJ6n3u</vt:lpwstr>
  </property>
  <property fmtid="{D5CDD505-2E9C-101B-9397-08002B2CF9AE}" pid="10" name="_2015_ms_pID_7253432">
    <vt:lpwstr>wA==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1726623264</vt:lpwstr>
  </property>
  <property fmtid="{D5CDD505-2E9C-101B-9397-08002B2CF9AE}" pid="15" name="KSOProductBuildVer">
    <vt:lpwstr>2052-0.0.0.0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2025-01-02T22:39:23Z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cc9518a9-c1d6-412e-8fa4-20594bd6294b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